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FCB" w:rsidRPr="00BA76E1" w:rsidRDefault="006A77E4" w:rsidP="00BA76E1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6A77E4">
        <w:rPr>
          <w:sz w:val="14"/>
          <w:szCs w:val="14"/>
        </w:rPr>
        <w:t>Лонжа ручная (по</w:t>
      </w:r>
      <w:r>
        <w:rPr>
          <w:sz w:val="14"/>
          <w:szCs w:val="14"/>
        </w:rPr>
        <w:t xml:space="preserve">яс </w:t>
      </w:r>
      <w:proofErr w:type="spellStart"/>
      <w:r>
        <w:rPr>
          <w:sz w:val="14"/>
          <w:szCs w:val="14"/>
        </w:rPr>
        <w:t>сальтовый</w:t>
      </w:r>
      <w:proofErr w:type="spellEnd"/>
      <w:r>
        <w:rPr>
          <w:sz w:val="14"/>
          <w:szCs w:val="14"/>
        </w:rPr>
        <w:t xml:space="preserve"> размер XS 64-76см)</w:t>
      </w:r>
      <w:r w:rsidR="00D92FCB">
        <w:rPr>
          <w:sz w:val="14"/>
          <w:szCs w:val="14"/>
        </w:rPr>
        <w:t xml:space="preserve">. </w:t>
      </w:r>
    </w:p>
    <w:p w:rsidR="00D92FCB" w:rsidRPr="00DD2379" w:rsidRDefault="00D92FCB" w:rsidP="00DD2379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                                                                                                                                 </w:t>
      </w:r>
      <w:r w:rsidRPr="00DD2379">
        <w:rPr>
          <w:sz w:val="14"/>
          <w:szCs w:val="14"/>
        </w:rPr>
        <w:t>ТУ-9610-002-51879206-2009г</w:t>
      </w:r>
    </w:p>
    <w:p w:rsidR="00D92FCB" w:rsidRPr="00DD2379" w:rsidRDefault="00D92FC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             Руководство по эксплуатации</w:t>
      </w:r>
    </w:p>
    <w:p w:rsidR="00BA76E1" w:rsidRPr="00BA76E1" w:rsidRDefault="006A77E4" w:rsidP="00BA76E1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6A77E4">
        <w:rPr>
          <w:b/>
          <w:bCs/>
          <w:sz w:val="14"/>
          <w:szCs w:val="14"/>
        </w:rPr>
        <w:t xml:space="preserve">Лонжа ручная (пояс </w:t>
      </w:r>
      <w:proofErr w:type="spellStart"/>
      <w:r w:rsidRPr="006A77E4">
        <w:rPr>
          <w:b/>
          <w:bCs/>
          <w:sz w:val="14"/>
          <w:szCs w:val="14"/>
        </w:rPr>
        <w:t>сальтовый</w:t>
      </w:r>
      <w:proofErr w:type="spellEnd"/>
      <w:r w:rsidRPr="006A77E4">
        <w:rPr>
          <w:b/>
          <w:bCs/>
          <w:sz w:val="14"/>
          <w:szCs w:val="14"/>
        </w:rPr>
        <w:t xml:space="preserve"> размер XS 64-76см)</w:t>
      </w:r>
    </w:p>
    <w:p w:rsidR="00D92FCB" w:rsidRPr="00DD2379" w:rsidRDefault="00D92FC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D92FCB" w:rsidRPr="00DD2379" w:rsidRDefault="00D92FC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1. Назначение.</w:t>
      </w:r>
    </w:p>
    <w:p w:rsidR="00D92FCB" w:rsidRDefault="006A77E4" w:rsidP="00257825">
      <w:pPr>
        <w:pStyle w:val="a3"/>
        <w:ind w:right="60" w:firstLine="600"/>
        <w:jc w:val="both"/>
        <w:rPr>
          <w:rFonts w:ascii="Times New Roman" w:hAnsi="Times New Roman" w:cs="Times New Roman"/>
          <w:kern w:val="0"/>
          <w:sz w:val="14"/>
          <w:szCs w:val="14"/>
        </w:rPr>
      </w:pPr>
      <w:r w:rsidRPr="006A77E4">
        <w:rPr>
          <w:rFonts w:ascii="Times New Roman" w:hAnsi="Times New Roman" w:cs="Times New Roman"/>
          <w:kern w:val="0"/>
          <w:sz w:val="14"/>
          <w:szCs w:val="14"/>
        </w:rPr>
        <w:t>Лонжа ручная</w:t>
      </w:r>
      <w:r w:rsidR="00D92FCB" w:rsidRPr="00805364">
        <w:rPr>
          <w:rFonts w:ascii="Times New Roman" w:hAnsi="Times New Roman" w:cs="Times New Roman"/>
          <w:kern w:val="0"/>
          <w:sz w:val="14"/>
          <w:szCs w:val="14"/>
        </w:rPr>
        <w:t xml:space="preserve"> предназначена для детей младшего, среднего и старшего возр</w:t>
      </w:r>
      <w:r>
        <w:rPr>
          <w:rFonts w:ascii="Times New Roman" w:hAnsi="Times New Roman" w:cs="Times New Roman"/>
          <w:kern w:val="0"/>
          <w:sz w:val="14"/>
          <w:szCs w:val="14"/>
        </w:rPr>
        <w:t>аста в качестве спортивного</w:t>
      </w:r>
      <w:r w:rsidR="00D92FCB" w:rsidRPr="00805364">
        <w:rPr>
          <w:rFonts w:ascii="Times New Roman" w:hAnsi="Times New Roman" w:cs="Times New Roman"/>
          <w:kern w:val="0"/>
          <w:sz w:val="14"/>
          <w:szCs w:val="14"/>
        </w:rPr>
        <w:t xml:space="preserve"> оборудования, для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 занятий акробатикой и спортивной гимнастикой. Лонжа позволяет выполнять элементы акробатики с </w:t>
      </w:r>
      <w:proofErr w:type="spellStart"/>
      <w:r>
        <w:rPr>
          <w:rFonts w:ascii="Times New Roman" w:hAnsi="Times New Roman" w:cs="Times New Roman"/>
          <w:kern w:val="0"/>
          <w:sz w:val="14"/>
          <w:szCs w:val="14"/>
        </w:rPr>
        <w:t>сальтовым</w:t>
      </w:r>
      <w:proofErr w:type="spellEnd"/>
      <w:r>
        <w:rPr>
          <w:rFonts w:ascii="Times New Roman" w:hAnsi="Times New Roman" w:cs="Times New Roman"/>
          <w:kern w:val="0"/>
          <w:sz w:val="14"/>
          <w:szCs w:val="14"/>
        </w:rPr>
        <w:t xml:space="preserve"> вращением</w:t>
      </w:r>
      <w:r w:rsidR="00D92FCB" w:rsidRPr="00805364">
        <w:rPr>
          <w:rFonts w:ascii="Times New Roman" w:hAnsi="Times New Roman" w:cs="Times New Roman"/>
          <w:kern w:val="0"/>
          <w:sz w:val="14"/>
          <w:szCs w:val="14"/>
        </w:rPr>
        <w:t>.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 Пояс оснащен</w:t>
      </w:r>
      <w:r w:rsidR="006530EA">
        <w:rPr>
          <w:rFonts w:ascii="Times New Roman" w:hAnsi="Times New Roman" w:cs="Times New Roman"/>
          <w:kern w:val="0"/>
          <w:sz w:val="14"/>
          <w:szCs w:val="14"/>
        </w:rPr>
        <w:t xml:space="preserve"> поворотными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 подвесными узлами, которые исключают скручивание </w:t>
      </w:r>
      <w:r w:rsidR="006530EA">
        <w:rPr>
          <w:rFonts w:ascii="Times New Roman" w:hAnsi="Times New Roman" w:cs="Times New Roman"/>
          <w:kern w:val="0"/>
          <w:sz w:val="14"/>
          <w:szCs w:val="14"/>
        </w:rPr>
        <w:t xml:space="preserve">страховочного троса 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 подвесной системы при</w:t>
      </w:r>
      <w:r w:rsidR="006530EA">
        <w:rPr>
          <w:rFonts w:ascii="Times New Roman" w:hAnsi="Times New Roman" w:cs="Times New Roman"/>
          <w:kern w:val="0"/>
          <w:sz w:val="14"/>
          <w:szCs w:val="14"/>
        </w:rPr>
        <w:t xml:space="preserve"> выполнении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 </w:t>
      </w:r>
      <w:r w:rsidR="006530EA">
        <w:rPr>
          <w:rFonts w:ascii="Times New Roman" w:hAnsi="Times New Roman" w:cs="Times New Roman"/>
          <w:kern w:val="0"/>
          <w:sz w:val="14"/>
          <w:szCs w:val="14"/>
        </w:rPr>
        <w:t>упражнений</w:t>
      </w:r>
      <w:r>
        <w:rPr>
          <w:rFonts w:ascii="Times New Roman" w:hAnsi="Times New Roman" w:cs="Times New Roman"/>
          <w:kern w:val="0"/>
          <w:sz w:val="14"/>
          <w:szCs w:val="14"/>
        </w:rPr>
        <w:t>.</w:t>
      </w:r>
      <w:r w:rsidR="007A54DE">
        <w:rPr>
          <w:rFonts w:ascii="Times New Roman" w:hAnsi="Times New Roman" w:cs="Times New Roman"/>
          <w:kern w:val="0"/>
          <w:sz w:val="14"/>
          <w:szCs w:val="14"/>
        </w:rPr>
        <w:t xml:space="preserve"> Для дополните</w:t>
      </w:r>
      <w:r w:rsidR="00341486">
        <w:rPr>
          <w:rFonts w:ascii="Times New Roman" w:hAnsi="Times New Roman" w:cs="Times New Roman"/>
          <w:kern w:val="0"/>
          <w:sz w:val="14"/>
          <w:szCs w:val="14"/>
        </w:rPr>
        <w:t>льной безопасности пояс имеет ба</w:t>
      </w:r>
      <w:r w:rsidR="007A54DE">
        <w:rPr>
          <w:rFonts w:ascii="Times New Roman" w:hAnsi="Times New Roman" w:cs="Times New Roman"/>
          <w:kern w:val="0"/>
          <w:sz w:val="14"/>
          <w:szCs w:val="14"/>
        </w:rPr>
        <w:t>ндаж, который плотно обхватывает бедра и ягодицы занимающегося не позволяя выпасть из пояса. Лонжа</w:t>
      </w:r>
      <w:r w:rsidR="00341486">
        <w:rPr>
          <w:rFonts w:ascii="Times New Roman" w:hAnsi="Times New Roman" w:cs="Times New Roman"/>
          <w:kern w:val="0"/>
          <w:sz w:val="14"/>
          <w:szCs w:val="14"/>
        </w:rPr>
        <w:t xml:space="preserve"> может</w:t>
      </w:r>
      <w:r w:rsidR="00D92FCB" w:rsidRPr="00805364">
        <w:rPr>
          <w:rFonts w:ascii="Times New Roman" w:hAnsi="Times New Roman" w:cs="Times New Roman"/>
          <w:kern w:val="0"/>
          <w:sz w:val="14"/>
          <w:szCs w:val="14"/>
        </w:rPr>
        <w:t xml:space="preserve"> использоваться в закрытых помещениях детских, учебных, спортивных и культурно-развлекательных  заведений, а также в домашних условиях.  </w:t>
      </w:r>
    </w:p>
    <w:p w:rsidR="00D92FCB" w:rsidRPr="00AF4D95" w:rsidRDefault="00D92FCB" w:rsidP="00257825">
      <w:pPr>
        <w:pStyle w:val="a3"/>
        <w:ind w:right="60" w:firstLine="600"/>
        <w:jc w:val="both"/>
        <w:rPr>
          <w:rFonts w:ascii="Times New Roman" w:hAnsi="Times New Roman" w:cs="Times New Roman"/>
          <w:kern w:val="0"/>
          <w:sz w:val="14"/>
          <w:szCs w:val="14"/>
        </w:rPr>
      </w:pPr>
    </w:p>
    <w:p w:rsidR="00D92FCB" w:rsidRPr="00DD2379" w:rsidRDefault="00D92FC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2. Техническая характеристика.</w:t>
      </w:r>
    </w:p>
    <w:p w:rsidR="00D92FCB" w:rsidRDefault="00D92FCB" w:rsidP="00DD2379">
      <w:pPr>
        <w:widowControl w:val="0"/>
        <w:autoSpaceDE w:val="0"/>
        <w:autoSpaceDN w:val="0"/>
        <w:adjustRightInd w:val="0"/>
        <w:rPr>
          <w:sz w:val="14"/>
          <w:szCs w:val="14"/>
        </w:rPr>
      </w:pPr>
      <w:r>
        <w:rPr>
          <w:sz w:val="14"/>
          <w:szCs w:val="14"/>
        </w:rPr>
        <w:t xml:space="preserve">Размеры:   </w:t>
      </w:r>
      <w:r w:rsidR="006A77E4">
        <w:rPr>
          <w:sz w:val="14"/>
          <w:szCs w:val="14"/>
        </w:rPr>
        <w:t>Объем талии   -  640-760</w:t>
      </w:r>
      <w:r w:rsidRPr="00DD2379">
        <w:rPr>
          <w:sz w:val="14"/>
          <w:szCs w:val="14"/>
        </w:rPr>
        <w:t xml:space="preserve"> мм</w:t>
      </w:r>
      <w:r w:rsidR="007A54DE" w:rsidRPr="00DD2379">
        <w:rPr>
          <w:sz w:val="14"/>
          <w:szCs w:val="14"/>
        </w:rPr>
        <w:t>;</w:t>
      </w:r>
      <w:r w:rsidRPr="00DD2379">
        <w:rPr>
          <w:sz w:val="14"/>
          <w:szCs w:val="14"/>
        </w:rPr>
        <w:t xml:space="preserve"> </w:t>
      </w:r>
      <w:r w:rsidR="006A77E4">
        <w:rPr>
          <w:sz w:val="14"/>
          <w:szCs w:val="14"/>
        </w:rPr>
        <w:t>Длина ремня</w:t>
      </w:r>
      <w:r>
        <w:rPr>
          <w:sz w:val="14"/>
          <w:szCs w:val="14"/>
        </w:rPr>
        <w:t xml:space="preserve">-  </w:t>
      </w:r>
      <w:r w:rsidR="006530EA">
        <w:rPr>
          <w:sz w:val="14"/>
          <w:szCs w:val="14"/>
        </w:rPr>
        <w:t>930</w:t>
      </w:r>
      <w:r>
        <w:rPr>
          <w:sz w:val="14"/>
          <w:szCs w:val="14"/>
        </w:rPr>
        <w:t xml:space="preserve"> </w:t>
      </w:r>
      <w:r w:rsidRPr="00DD2379">
        <w:rPr>
          <w:sz w:val="14"/>
          <w:szCs w:val="14"/>
        </w:rPr>
        <w:t>мм</w:t>
      </w:r>
      <w:r w:rsidR="007A54DE" w:rsidRPr="00DD2379">
        <w:rPr>
          <w:sz w:val="14"/>
          <w:szCs w:val="14"/>
        </w:rPr>
        <w:t>;</w:t>
      </w:r>
      <w:r w:rsidR="006A77E4">
        <w:rPr>
          <w:sz w:val="14"/>
          <w:szCs w:val="14"/>
        </w:rPr>
        <w:t xml:space="preserve">  Длина подкладки</w:t>
      </w:r>
      <w:r>
        <w:rPr>
          <w:sz w:val="14"/>
          <w:szCs w:val="14"/>
        </w:rPr>
        <w:t xml:space="preserve"> - </w:t>
      </w:r>
      <w:r w:rsidR="006530EA">
        <w:rPr>
          <w:sz w:val="14"/>
          <w:szCs w:val="14"/>
        </w:rPr>
        <w:t>730</w:t>
      </w:r>
      <w:r>
        <w:rPr>
          <w:sz w:val="14"/>
          <w:szCs w:val="14"/>
        </w:rPr>
        <w:t xml:space="preserve"> мм</w:t>
      </w:r>
      <w:r w:rsidRPr="00AF4D95">
        <w:rPr>
          <w:sz w:val="14"/>
          <w:szCs w:val="14"/>
        </w:rPr>
        <w:t>;</w:t>
      </w:r>
      <w:r w:rsidRPr="00DD2379">
        <w:rPr>
          <w:sz w:val="14"/>
          <w:szCs w:val="14"/>
        </w:rPr>
        <w:t xml:space="preserve"> </w:t>
      </w:r>
    </w:p>
    <w:p w:rsidR="00D92FCB" w:rsidRPr="00DD2379" w:rsidRDefault="00D92FCB" w:rsidP="00DD2379">
      <w:pPr>
        <w:widowControl w:val="0"/>
        <w:autoSpaceDE w:val="0"/>
        <w:autoSpaceDN w:val="0"/>
        <w:adjustRightInd w:val="0"/>
        <w:rPr>
          <w:sz w:val="14"/>
          <w:szCs w:val="14"/>
        </w:rPr>
      </w:pPr>
      <w:r>
        <w:rPr>
          <w:sz w:val="14"/>
          <w:szCs w:val="14"/>
        </w:rPr>
        <w:t xml:space="preserve">                   </w:t>
      </w:r>
    </w:p>
    <w:p w:rsidR="00D92FCB" w:rsidRPr="00DD2379" w:rsidRDefault="00D92FC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3. Комплектация.</w:t>
      </w:r>
    </w:p>
    <w:tbl>
      <w:tblPr>
        <w:tblW w:w="0" w:type="auto"/>
        <w:tblInd w:w="-106" w:type="dxa"/>
        <w:tblLayout w:type="fixed"/>
        <w:tblLook w:val="0000"/>
      </w:tblPr>
      <w:tblGrid>
        <w:gridCol w:w="5336"/>
        <w:gridCol w:w="1417"/>
      </w:tblGrid>
      <w:tr w:rsidR="00D92FCB" w:rsidRPr="00DD2379">
        <w:tc>
          <w:tcPr>
            <w:tcW w:w="5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2FCB" w:rsidRPr="00AF4D95" w:rsidRDefault="00D92FCB" w:rsidP="006530EA">
            <w:pPr>
              <w:snapToGrid w:val="0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 xml:space="preserve">1. </w:t>
            </w:r>
            <w:r w:rsidR="006530EA">
              <w:rPr>
                <w:sz w:val="14"/>
                <w:szCs w:val="14"/>
              </w:rPr>
              <w:t>Лонжа в сборе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2FCB" w:rsidRPr="00DD2379" w:rsidRDefault="00D92FCB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 w:rsidRPr="00DD2379">
              <w:rPr>
                <w:sz w:val="14"/>
                <w:szCs w:val="14"/>
              </w:rPr>
              <w:t xml:space="preserve"> шт.</w:t>
            </w:r>
          </w:p>
        </w:tc>
      </w:tr>
      <w:tr w:rsidR="00BA76E1" w:rsidRPr="00DD2379">
        <w:tc>
          <w:tcPr>
            <w:tcW w:w="5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76E1" w:rsidRPr="001865E4" w:rsidRDefault="006530EA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  <w:r w:rsidR="00BA76E1">
              <w:rPr>
                <w:sz w:val="14"/>
                <w:szCs w:val="14"/>
              </w:rPr>
              <w:t>. Паспорт изделия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6E1" w:rsidRDefault="00BA76E1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</w:tr>
    </w:tbl>
    <w:p w:rsidR="00D92FCB" w:rsidRPr="00DD2379" w:rsidRDefault="00D92FC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                                             </w:t>
      </w:r>
    </w:p>
    <w:p w:rsidR="00D92FCB" w:rsidRPr="00DD2379" w:rsidRDefault="00D92FC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 4. Устройство изделия.</w:t>
      </w:r>
    </w:p>
    <w:p w:rsidR="00D92FCB" w:rsidRPr="000776B9" w:rsidRDefault="006530EA" w:rsidP="00257825">
      <w:pPr>
        <w:ind w:firstLine="600"/>
      </w:pPr>
      <w:r>
        <w:rPr>
          <w:sz w:val="14"/>
          <w:szCs w:val="14"/>
        </w:rPr>
        <w:t>Лонжа представляет</w:t>
      </w:r>
      <w:r w:rsidR="00D92FCB">
        <w:rPr>
          <w:sz w:val="14"/>
          <w:szCs w:val="14"/>
        </w:rPr>
        <w:t xml:space="preserve"> собой  сборно-разборную конструкцию состоящую из </w:t>
      </w:r>
      <w:r>
        <w:rPr>
          <w:sz w:val="14"/>
          <w:szCs w:val="14"/>
        </w:rPr>
        <w:t>кожаного пояса с пряжкой, мягкой обивки</w:t>
      </w:r>
      <w:proofErr w:type="gramStart"/>
      <w:r>
        <w:rPr>
          <w:sz w:val="14"/>
          <w:szCs w:val="14"/>
        </w:rPr>
        <w:t xml:space="preserve"> </w:t>
      </w:r>
      <w:r w:rsidR="00D92FCB" w:rsidRPr="00CB7E44">
        <w:rPr>
          <w:sz w:val="14"/>
          <w:szCs w:val="14"/>
        </w:rPr>
        <w:t>,</w:t>
      </w:r>
      <w:proofErr w:type="gramEnd"/>
      <w:r w:rsidR="007A54DE">
        <w:rPr>
          <w:sz w:val="14"/>
          <w:szCs w:val="14"/>
        </w:rPr>
        <w:t xml:space="preserve"> вертлюгов системы подвеса и бандажа для дополнительной фиксации занимающегося. </w:t>
      </w:r>
      <w:r>
        <w:rPr>
          <w:sz w:val="14"/>
          <w:szCs w:val="14"/>
        </w:rPr>
        <w:t xml:space="preserve"> </w:t>
      </w:r>
      <w:r w:rsidR="00D92FCB" w:rsidRPr="00CB7E44">
        <w:rPr>
          <w:sz w:val="14"/>
          <w:szCs w:val="14"/>
        </w:rPr>
        <w:t xml:space="preserve"> </w:t>
      </w:r>
    </w:p>
    <w:p w:rsidR="00D92FCB" w:rsidRPr="00DD2379" w:rsidRDefault="00D92FCB" w:rsidP="00DD2379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D92FCB" w:rsidRPr="000776B9" w:rsidRDefault="00D92FC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D92FCB" w:rsidRPr="00DD2379" w:rsidRDefault="00D92FCB" w:rsidP="00060F0B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5. Установка.</w:t>
      </w:r>
    </w:p>
    <w:p w:rsidR="00D92FCB" w:rsidRPr="000D70B9" w:rsidRDefault="006F31B3" w:rsidP="00060F0B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Монтаж</w:t>
      </w:r>
      <w:r w:rsidR="00D92FCB">
        <w:rPr>
          <w:sz w:val="14"/>
          <w:szCs w:val="14"/>
        </w:rPr>
        <w:t xml:space="preserve"> </w:t>
      </w:r>
      <w:r w:rsidR="007A54DE">
        <w:rPr>
          <w:sz w:val="14"/>
          <w:szCs w:val="14"/>
        </w:rPr>
        <w:t>лонжи  следует выполнять к специальной  системе подвеса</w:t>
      </w:r>
      <w:r>
        <w:rPr>
          <w:sz w:val="14"/>
          <w:szCs w:val="14"/>
        </w:rPr>
        <w:t xml:space="preserve"> страховочных тросов  с помощью вертлюгов. (Система подвеса страховочных тросов в комплект не входит)</w:t>
      </w:r>
      <w:r w:rsidR="007A54DE">
        <w:rPr>
          <w:sz w:val="14"/>
          <w:szCs w:val="14"/>
        </w:rPr>
        <w:t xml:space="preserve"> </w:t>
      </w:r>
      <w:r w:rsidR="00D92FCB">
        <w:rPr>
          <w:sz w:val="14"/>
          <w:szCs w:val="14"/>
        </w:rPr>
        <w:t xml:space="preserve"> </w:t>
      </w:r>
    </w:p>
    <w:p w:rsidR="00D92FCB" w:rsidRPr="00060F0B" w:rsidRDefault="00D92FC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D92FCB" w:rsidRPr="006F31B3" w:rsidRDefault="00D92FC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D92FCB" w:rsidRPr="00DD2379" w:rsidRDefault="00D92FC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6. Указание мер безопасности.</w:t>
      </w:r>
    </w:p>
    <w:p w:rsidR="00D92FCB" w:rsidRPr="00341486" w:rsidRDefault="00D92FCB" w:rsidP="00257825">
      <w:pPr>
        <w:widowControl w:val="0"/>
        <w:numPr>
          <w:ilvl w:val="2"/>
          <w:numId w:val="1"/>
        </w:numPr>
        <w:tabs>
          <w:tab w:val="clear" w:pos="0"/>
          <w:tab w:val="num" w:pos="142"/>
          <w:tab w:val="left" w:pos="2880"/>
        </w:tabs>
        <w:suppressAutoHyphens/>
        <w:ind w:left="142" w:firstLine="360"/>
        <w:jc w:val="both"/>
        <w:rPr>
          <w:sz w:val="14"/>
          <w:szCs w:val="14"/>
        </w:rPr>
      </w:pPr>
      <w:r w:rsidRPr="00341486">
        <w:rPr>
          <w:sz w:val="14"/>
          <w:szCs w:val="14"/>
        </w:rPr>
        <w:t xml:space="preserve"> Перед началом эксплуатации проверить все крепежные соединения. Над</w:t>
      </w:r>
      <w:r w:rsidR="006F31B3" w:rsidRPr="00341486">
        <w:rPr>
          <w:sz w:val="14"/>
          <w:szCs w:val="14"/>
        </w:rPr>
        <w:t xml:space="preserve">ежность и правильность фиксации пряжки ремня лонжи, ремень должен быть макс затянут на </w:t>
      </w:r>
      <w:proofErr w:type="gramStart"/>
      <w:r w:rsidR="006F31B3" w:rsidRPr="00341486">
        <w:rPr>
          <w:sz w:val="14"/>
          <w:szCs w:val="14"/>
        </w:rPr>
        <w:t>занимающемся</w:t>
      </w:r>
      <w:proofErr w:type="gramEnd"/>
      <w:r w:rsidR="006F31B3" w:rsidRPr="00341486">
        <w:rPr>
          <w:sz w:val="14"/>
          <w:szCs w:val="14"/>
        </w:rPr>
        <w:t>.</w:t>
      </w:r>
      <w:r w:rsidRPr="00341486">
        <w:rPr>
          <w:sz w:val="14"/>
          <w:szCs w:val="14"/>
        </w:rPr>
        <w:t xml:space="preserve"> </w:t>
      </w:r>
      <w:r w:rsidR="006F31B3" w:rsidRPr="00341486">
        <w:rPr>
          <w:sz w:val="14"/>
          <w:szCs w:val="14"/>
        </w:rPr>
        <w:t xml:space="preserve">Бандаж лонжи так же должен быть максимально затянут на бедрах </w:t>
      </w:r>
      <w:proofErr w:type="gramStart"/>
      <w:r w:rsidR="006F31B3" w:rsidRPr="00341486">
        <w:rPr>
          <w:sz w:val="14"/>
          <w:szCs w:val="14"/>
        </w:rPr>
        <w:t>занимающегося</w:t>
      </w:r>
      <w:proofErr w:type="gramEnd"/>
      <w:r w:rsidR="006F31B3" w:rsidRPr="00341486">
        <w:rPr>
          <w:sz w:val="14"/>
          <w:szCs w:val="14"/>
        </w:rPr>
        <w:t>. Убедиться в  надежном закреплении страховочного троса на вертлюгах лонжи</w:t>
      </w:r>
      <w:r w:rsidRPr="00341486">
        <w:rPr>
          <w:sz w:val="14"/>
          <w:szCs w:val="14"/>
        </w:rPr>
        <w:t xml:space="preserve">. При </w:t>
      </w:r>
      <w:proofErr w:type="gramStart"/>
      <w:r w:rsidRPr="00341486">
        <w:rPr>
          <w:sz w:val="14"/>
          <w:szCs w:val="14"/>
        </w:rPr>
        <w:t>обнаружении</w:t>
      </w:r>
      <w:proofErr w:type="gramEnd"/>
      <w:r w:rsidRPr="00341486">
        <w:rPr>
          <w:sz w:val="14"/>
          <w:szCs w:val="14"/>
        </w:rPr>
        <w:t xml:space="preserve"> каких либо неисправностей эксплуатацию изделия прекратить. Запрещается эксплуатация </w:t>
      </w:r>
      <w:r w:rsidR="00341486" w:rsidRPr="00341486">
        <w:rPr>
          <w:sz w:val="14"/>
          <w:szCs w:val="14"/>
        </w:rPr>
        <w:t>лонжи</w:t>
      </w:r>
      <w:r w:rsidRPr="00341486">
        <w:rPr>
          <w:sz w:val="14"/>
          <w:szCs w:val="14"/>
        </w:rPr>
        <w:t xml:space="preserve"> при ослабленных элементах крепления</w:t>
      </w:r>
      <w:r w:rsidR="00341486" w:rsidRPr="00341486">
        <w:rPr>
          <w:sz w:val="14"/>
          <w:szCs w:val="14"/>
        </w:rPr>
        <w:t xml:space="preserve"> пряжки</w:t>
      </w:r>
      <w:r w:rsidR="007E5FD2">
        <w:rPr>
          <w:sz w:val="14"/>
          <w:szCs w:val="14"/>
        </w:rPr>
        <w:t>,</w:t>
      </w:r>
      <w:r w:rsidR="00341486" w:rsidRPr="00341486">
        <w:rPr>
          <w:sz w:val="14"/>
          <w:szCs w:val="14"/>
        </w:rPr>
        <w:t xml:space="preserve"> бандажа</w:t>
      </w:r>
      <w:r w:rsidR="007E5FD2">
        <w:rPr>
          <w:sz w:val="14"/>
          <w:szCs w:val="14"/>
        </w:rPr>
        <w:t xml:space="preserve"> и вертлягов</w:t>
      </w:r>
      <w:r w:rsidRPr="00341486">
        <w:rPr>
          <w:sz w:val="14"/>
          <w:szCs w:val="14"/>
        </w:rPr>
        <w:t xml:space="preserve">. </w:t>
      </w:r>
      <w:r w:rsidR="00341486" w:rsidRPr="00341486">
        <w:rPr>
          <w:sz w:val="14"/>
          <w:szCs w:val="14"/>
        </w:rPr>
        <w:t xml:space="preserve">Занятия с лонжей должны проходить только  под контролем </w:t>
      </w:r>
      <w:r w:rsidR="00341486">
        <w:rPr>
          <w:sz w:val="14"/>
          <w:szCs w:val="14"/>
        </w:rPr>
        <w:t>тренера.</w:t>
      </w:r>
    </w:p>
    <w:p w:rsidR="00D92FCB" w:rsidRPr="00DD2379" w:rsidRDefault="00D92FCB" w:rsidP="00DD2379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</w:p>
    <w:p w:rsidR="00D92FCB" w:rsidRPr="00DD2379" w:rsidRDefault="00D92FC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7. Сведения об эксплуатации, транспортировке и хранении.</w:t>
      </w:r>
    </w:p>
    <w:p w:rsidR="00D92FCB" w:rsidRPr="00DD2379" w:rsidRDefault="00D92FCB" w:rsidP="00B75A3D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 </w:t>
      </w:r>
      <w:r w:rsidRPr="00DD2379">
        <w:rPr>
          <w:sz w:val="14"/>
          <w:szCs w:val="14"/>
        </w:rPr>
        <w:t xml:space="preserve">      </w:t>
      </w:r>
      <w:r>
        <w:rPr>
          <w:sz w:val="14"/>
          <w:szCs w:val="14"/>
        </w:rPr>
        <w:t xml:space="preserve">  Эксплуатация и транспортировка </w:t>
      </w:r>
      <w:r w:rsidR="00341486">
        <w:rPr>
          <w:sz w:val="14"/>
          <w:szCs w:val="14"/>
        </w:rPr>
        <w:t>лонжи</w:t>
      </w:r>
      <w:r w:rsidRPr="00DD2379">
        <w:rPr>
          <w:sz w:val="14"/>
          <w:szCs w:val="14"/>
        </w:rPr>
        <w:t xml:space="preserve"> должна осуществляться в условиях, исключающих воздействие избыточной влажности, агрессивных сред, а также исключить возможность механических повреждений.</w:t>
      </w:r>
      <w:r>
        <w:rPr>
          <w:sz w:val="14"/>
          <w:szCs w:val="14"/>
        </w:rPr>
        <w:t xml:space="preserve"> </w:t>
      </w:r>
      <w:r w:rsidR="00341486">
        <w:rPr>
          <w:sz w:val="14"/>
          <w:szCs w:val="14"/>
        </w:rPr>
        <w:t>Лонжа</w:t>
      </w:r>
      <w:r>
        <w:rPr>
          <w:sz w:val="14"/>
          <w:szCs w:val="14"/>
        </w:rPr>
        <w:t xml:space="preserve"> должна</w:t>
      </w:r>
      <w:r w:rsidRPr="00DD2379">
        <w:rPr>
          <w:sz w:val="14"/>
          <w:szCs w:val="14"/>
        </w:rPr>
        <w:t xml:space="preserve"> храниться в сухих, закрытых, проветриваемых помещениях грузоотправителя при температуре от 0 до 30</w:t>
      </w:r>
      <w:r w:rsidRPr="00DD2379">
        <w:rPr>
          <w:sz w:val="14"/>
          <w:szCs w:val="14"/>
          <w:vertAlign w:val="superscript"/>
        </w:rPr>
        <w:t>о</w:t>
      </w:r>
      <w:r w:rsidRPr="00DD2379">
        <w:rPr>
          <w:sz w:val="14"/>
          <w:szCs w:val="14"/>
        </w:rPr>
        <w:t>С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</w:t>
      </w:r>
    </w:p>
    <w:p w:rsidR="00D92FCB" w:rsidRPr="00DD2379" w:rsidRDefault="00D92FC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D92FCB" w:rsidRPr="00DD2379" w:rsidRDefault="00D92FC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8. Свидетельство о приемке </w:t>
      </w:r>
    </w:p>
    <w:p w:rsidR="00D92FCB" w:rsidRPr="00DD2379" w:rsidRDefault="00341486" w:rsidP="00341486">
      <w:pPr>
        <w:widowControl w:val="0"/>
        <w:autoSpaceDE w:val="0"/>
        <w:autoSpaceDN w:val="0"/>
        <w:adjustRightInd w:val="0"/>
        <w:ind w:firstLine="567"/>
        <w:jc w:val="both"/>
        <w:rPr>
          <w:sz w:val="14"/>
          <w:szCs w:val="14"/>
        </w:rPr>
      </w:pPr>
      <w:r w:rsidRPr="006A77E4">
        <w:rPr>
          <w:sz w:val="14"/>
          <w:szCs w:val="14"/>
        </w:rPr>
        <w:t>Лонжа ручная (по</w:t>
      </w:r>
      <w:r>
        <w:rPr>
          <w:sz w:val="14"/>
          <w:szCs w:val="14"/>
        </w:rPr>
        <w:t xml:space="preserve">яс </w:t>
      </w:r>
      <w:proofErr w:type="spellStart"/>
      <w:r>
        <w:rPr>
          <w:sz w:val="14"/>
          <w:szCs w:val="14"/>
        </w:rPr>
        <w:t>сальтовый</w:t>
      </w:r>
      <w:proofErr w:type="spellEnd"/>
      <w:r>
        <w:rPr>
          <w:sz w:val="14"/>
          <w:szCs w:val="14"/>
        </w:rPr>
        <w:t xml:space="preserve"> размер XS 64-76см)  </w:t>
      </w:r>
      <w:r w:rsidR="00D92FCB">
        <w:rPr>
          <w:sz w:val="14"/>
          <w:szCs w:val="14"/>
        </w:rPr>
        <w:t>признана годной</w:t>
      </w:r>
      <w:r w:rsidR="00D92FCB" w:rsidRPr="00DD2379">
        <w:rPr>
          <w:sz w:val="14"/>
          <w:szCs w:val="14"/>
        </w:rPr>
        <w:t xml:space="preserve"> к эксплуатации</w:t>
      </w:r>
      <w:r w:rsidR="00D92FCB">
        <w:rPr>
          <w:sz w:val="14"/>
          <w:szCs w:val="14"/>
        </w:rPr>
        <w:t>.</w:t>
      </w:r>
      <w:r w:rsidR="00D92FCB" w:rsidRPr="00DD2379">
        <w:rPr>
          <w:sz w:val="14"/>
          <w:szCs w:val="14"/>
        </w:rPr>
        <w:t xml:space="preserve">  Изготовитель гарантирует соответствие </w:t>
      </w:r>
      <w:r>
        <w:rPr>
          <w:sz w:val="14"/>
          <w:szCs w:val="14"/>
        </w:rPr>
        <w:t>лонжи</w:t>
      </w:r>
      <w:r w:rsidR="00D92FCB">
        <w:rPr>
          <w:sz w:val="14"/>
          <w:szCs w:val="14"/>
        </w:rPr>
        <w:t xml:space="preserve"> </w:t>
      </w:r>
      <w:r w:rsidR="00D92FCB" w:rsidRPr="00DD2379">
        <w:rPr>
          <w:sz w:val="14"/>
          <w:szCs w:val="14"/>
        </w:rPr>
        <w:t xml:space="preserve"> требованиям ТУ 9610-002-51879206-2009 при соблюдении условий эксплуатации, транспортирования и хранения. Гар</w:t>
      </w:r>
      <w:r w:rsidR="00D92FCB">
        <w:rPr>
          <w:sz w:val="14"/>
          <w:szCs w:val="14"/>
        </w:rPr>
        <w:t xml:space="preserve">антийный срок эксплуатации </w:t>
      </w:r>
      <w:r>
        <w:rPr>
          <w:sz w:val="14"/>
          <w:szCs w:val="14"/>
        </w:rPr>
        <w:t>изделия</w:t>
      </w:r>
      <w:r w:rsidR="00D92FCB">
        <w:rPr>
          <w:sz w:val="14"/>
          <w:szCs w:val="14"/>
        </w:rPr>
        <w:t xml:space="preserve">  </w:t>
      </w:r>
      <w:r w:rsidR="00D92FCB" w:rsidRPr="00DD2379">
        <w:rPr>
          <w:sz w:val="14"/>
          <w:szCs w:val="14"/>
        </w:rPr>
        <w:t xml:space="preserve">12 месяцев со дня продажи. Срок службы не менее </w:t>
      </w:r>
      <w:r w:rsidR="00E73022">
        <w:rPr>
          <w:sz w:val="14"/>
          <w:szCs w:val="14"/>
        </w:rPr>
        <w:t>3</w:t>
      </w:r>
      <w:r w:rsidR="00D92FCB" w:rsidRPr="00DD2379">
        <w:rPr>
          <w:sz w:val="14"/>
          <w:szCs w:val="14"/>
        </w:rPr>
        <w:t xml:space="preserve"> лет.</w:t>
      </w:r>
    </w:p>
    <w:p w:rsidR="00D92FCB" w:rsidRPr="00DD2379" w:rsidRDefault="00D92FCB" w:rsidP="00341486">
      <w:pPr>
        <w:autoSpaceDE w:val="0"/>
        <w:autoSpaceDN w:val="0"/>
        <w:adjustRightInd w:val="0"/>
        <w:jc w:val="both"/>
        <w:rPr>
          <w:sz w:val="14"/>
          <w:szCs w:val="14"/>
        </w:rPr>
      </w:pPr>
      <w:r w:rsidRPr="00DD2379">
        <w:rPr>
          <w:sz w:val="14"/>
          <w:szCs w:val="14"/>
        </w:rPr>
        <w:t xml:space="preserve">                   Гарантия не распространяется на изделия, поврежденные при перевозке или из-за несоблюдения  правил эксплуатации и хранения, приведенных в данном руководстве.</w:t>
      </w:r>
    </w:p>
    <w:p w:rsidR="00D92FCB" w:rsidRPr="00DD2379" w:rsidRDefault="00D92FCB" w:rsidP="00341486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</w:p>
    <w:p w:rsidR="00D92FCB" w:rsidRDefault="00D92FCB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D92FCB" w:rsidRPr="00DD2379" w:rsidRDefault="00D92FCB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Дата изготовления _________________</w:t>
      </w:r>
    </w:p>
    <w:p w:rsidR="00D92FCB" w:rsidRDefault="00D92FCB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D92FCB" w:rsidRPr="00DD2379" w:rsidRDefault="00D92FCB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Упаковщик________________________</w:t>
      </w:r>
    </w:p>
    <w:p w:rsidR="00D92FCB" w:rsidRDefault="00D92FCB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D92FCB" w:rsidRPr="00DD2379" w:rsidRDefault="00D92FCB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 xml:space="preserve">Контролер ОТК____________________  </w:t>
      </w:r>
    </w:p>
    <w:p w:rsidR="00D92FCB" w:rsidRDefault="00D92FC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D92FCB" w:rsidRPr="00DD2379" w:rsidRDefault="00D92FC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D92FCB" w:rsidRPr="00DD2379" w:rsidRDefault="006D2986" w:rsidP="00DD2379">
      <w:pPr>
        <w:widowControl w:val="0"/>
        <w:autoSpaceDE w:val="0"/>
        <w:autoSpaceDN w:val="0"/>
        <w:adjustRightInd w:val="0"/>
        <w:ind w:firstLine="792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ОО</w:t>
      </w:r>
      <w:r w:rsidR="00D92FCB" w:rsidRPr="00DD2379">
        <w:rPr>
          <w:b/>
          <w:bCs/>
          <w:sz w:val="14"/>
          <w:szCs w:val="14"/>
        </w:rPr>
        <w:t>О «ФСИ «Аналитика»</w:t>
      </w:r>
    </w:p>
    <w:p w:rsidR="00D92FCB" w:rsidRPr="00DD2379" w:rsidRDefault="00D92FC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Юридический адрес: 443532 </w:t>
      </w:r>
      <w:proofErr w:type="gramStart"/>
      <w:r w:rsidRPr="00DD2379">
        <w:rPr>
          <w:b/>
          <w:bCs/>
          <w:sz w:val="14"/>
          <w:szCs w:val="14"/>
        </w:rPr>
        <w:t>Самарская</w:t>
      </w:r>
      <w:proofErr w:type="gramEnd"/>
      <w:r w:rsidRPr="00DD2379">
        <w:rPr>
          <w:b/>
          <w:bCs/>
          <w:sz w:val="14"/>
          <w:szCs w:val="14"/>
        </w:rPr>
        <w:t xml:space="preserve"> обл., Волжский </w:t>
      </w:r>
      <w:proofErr w:type="spellStart"/>
      <w:r w:rsidRPr="00DD2379">
        <w:rPr>
          <w:b/>
          <w:bCs/>
          <w:sz w:val="14"/>
          <w:szCs w:val="14"/>
        </w:rPr>
        <w:t>р-он</w:t>
      </w:r>
      <w:proofErr w:type="spellEnd"/>
      <w:r w:rsidRPr="00DD2379">
        <w:rPr>
          <w:b/>
          <w:bCs/>
          <w:sz w:val="14"/>
          <w:szCs w:val="14"/>
        </w:rPr>
        <w:t>,</w:t>
      </w:r>
    </w:p>
    <w:p w:rsidR="00D92FCB" w:rsidRPr="00DD2379" w:rsidRDefault="00D92FC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поселок Верхняя </w:t>
      </w:r>
      <w:proofErr w:type="spellStart"/>
      <w:r w:rsidRPr="00DD2379">
        <w:rPr>
          <w:b/>
          <w:bCs/>
          <w:sz w:val="14"/>
          <w:szCs w:val="14"/>
        </w:rPr>
        <w:t>Подстепновка</w:t>
      </w:r>
      <w:proofErr w:type="spellEnd"/>
      <w:r w:rsidRPr="00DD2379">
        <w:rPr>
          <w:b/>
          <w:bCs/>
          <w:sz w:val="14"/>
          <w:szCs w:val="14"/>
        </w:rPr>
        <w:t>, ул. Специалистов, д. 16</w:t>
      </w:r>
      <w:proofErr w:type="gramStart"/>
      <w:r w:rsidRPr="00DD2379">
        <w:rPr>
          <w:b/>
          <w:bCs/>
          <w:sz w:val="14"/>
          <w:szCs w:val="14"/>
        </w:rPr>
        <w:t xml:space="preserve"> Б</w:t>
      </w:r>
      <w:proofErr w:type="gramEnd"/>
    </w:p>
    <w:p w:rsidR="00D92FCB" w:rsidRPr="00DD2379" w:rsidRDefault="00D92FCB" w:rsidP="00DD2379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  <w:r w:rsidRPr="00DD2379">
        <w:rPr>
          <w:sz w:val="14"/>
          <w:szCs w:val="14"/>
        </w:rPr>
        <w:t>Тел/факс. (846) 979-23-53,</w:t>
      </w:r>
    </w:p>
    <w:p w:rsidR="00D92FCB" w:rsidRPr="00DD2379" w:rsidRDefault="00D92FCB" w:rsidP="00DD2379">
      <w:pPr>
        <w:widowControl w:val="0"/>
        <w:autoSpaceDE w:val="0"/>
        <w:autoSpaceDN w:val="0"/>
        <w:adjustRightInd w:val="0"/>
        <w:jc w:val="center"/>
        <w:rPr>
          <w:color w:val="0000FF"/>
          <w:sz w:val="14"/>
          <w:szCs w:val="14"/>
          <w:u w:val="single"/>
        </w:rPr>
      </w:pPr>
      <w:proofErr w:type="spellStart"/>
      <w:r w:rsidRPr="00DD2379">
        <w:rPr>
          <w:i/>
          <w:iCs/>
          <w:sz w:val="14"/>
          <w:szCs w:val="14"/>
        </w:rPr>
        <w:t>Электр</w:t>
      </w:r>
      <w:proofErr w:type="gramStart"/>
      <w:r w:rsidRPr="00DD2379">
        <w:rPr>
          <w:i/>
          <w:iCs/>
          <w:sz w:val="14"/>
          <w:szCs w:val="14"/>
        </w:rPr>
        <w:t>.п</w:t>
      </w:r>
      <w:proofErr w:type="gramEnd"/>
      <w:r w:rsidRPr="00DD2379">
        <w:rPr>
          <w:i/>
          <w:iCs/>
          <w:sz w:val="14"/>
          <w:szCs w:val="14"/>
        </w:rPr>
        <w:t>очта</w:t>
      </w:r>
      <w:proofErr w:type="spellEnd"/>
      <w:r w:rsidRPr="00DD2379">
        <w:rPr>
          <w:i/>
          <w:iCs/>
          <w:sz w:val="14"/>
          <w:szCs w:val="14"/>
        </w:rPr>
        <w:t xml:space="preserve">: </w:t>
      </w:r>
      <w:proofErr w:type="spellStart"/>
      <w:r w:rsidRPr="00DD2379">
        <w:rPr>
          <w:b/>
          <w:bCs/>
          <w:sz w:val="14"/>
          <w:szCs w:val="14"/>
        </w:rPr>
        <w:t>e-mail</w:t>
      </w:r>
      <w:proofErr w:type="spellEnd"/>
      <w:r w:rsidRPr="00DD2379">
        <w:rPr>
          <w:b/>
          <w:bCs/>
          <w:sz w:val="14"/>
          <w:szCs w:val="14"/>
        </w:rPr>
        <w:t xml:space="preserve">: </w:t>
      </w:r>
      <w:r>
        <w:rPr>
          <w:color w:val="0000FF"/>
          <w:sz w:val="14"/>
          <w:szCs w:val="14"/>
          <w:u w:val="single"/>
          <w:lang w:val="en-US"/>
        </w:rPr>
        <w:t>info</w:t>
      </w:r>
      <w:r w:rsidRPr="00DD2379">
        <w:rPr>
          <w:color w:val="0000FF"/>
          <w:sz w:val="14"/>
          <w:szCs w:val="14"/>
          <w:u w:val="single"/>
        </w:rPr>
        <w:t>@</w:t>
      </w:r>
      <w:proofErr w:type="spellStart"/>
      <w:r>
        <w:rPr>
          <w:color w:val="0000FF"/>
          <w:sz w:val="14"/>
          <w:szCs w:val="14"/>
          <w:u w:val="single"/>
          <w:lang w:val="en-US"/>
        </w:rPr>
        <w:t>sfsi</w:t>
      </w:r>
      <w:proofErr w:type="spellEnd"/>
      <w:r w:rsidRPr="00DD2379">
        <w:rPr>
          <w:color w:val="0000FF"/>
          <w:sz w:val="14"/>
          <w:szCs w:val="14"/>
          <w:u w:val="single"/>
        </w:rPr>
        <w:t>.</w:t>
      </w:r>
      <w:proofErr w:type="spellStart"/>
      <w:r>
        <w:rPr>
          <w:color w:val="0000FF"/>
          <w:sz w:val="14"/>
          <w:szCs w:val="14"/>
          <w:u w:val="single"/>
          <w:lang w:val="en-US"/>
        </w:rPr>
        <w:t>ru</w:t>
      </w:r>
      <w:proofErr w:type="spellEnd"/>
      <w:r w:rsidRPr="00DD2379">
        <w:rPr>
          <w:color w:val="0000FF"/>
          <w:sz w:val="14"/>
          <w:szCs w:val="14"/>
        </w:rPr>
        <w:t xml:space="preserve">  </w:t>
      </w:r>
      <w:r w:rsidRPr="00DD2379">
        <w:rPr>
          <w:b/>
          <w:bCs/>
          <w:sz w:val="14"/>
          <w:szCs w:val="14"/>
        </w:rPr>
        <w:t>Сайт:</w:t>
      </w:r>
      <w:r>
        <w:rPr>
          <w:b/>
          <w:bCs/>
          <w:sz w:val="14"/>
          <w:szCs w:val="14"/>
        </w:rPr>
        <w:t xml:space="preserve"> </w:t>
      </w:r>
      <w:proofErr w:type="spellStart"/>
      <w:r w:rsidRPr="00DD2379">
        <w:rPr>
          <w:color w:val="0000FF"/>
          <w:sz w:val="14"/>
          <w:szCs w:val="14"/>
          <w:u w:val="single"/>
        </w:rPr>
        <w:t>sfsi.ru</w:t>
      </w:r>
      <w:proofErr w:type="spellEnd"/>
    </w:p>
    <w:p w:rsidR="00D92FCB" w:rsidRPr="00DD2379" w:rsidRDefault="00D92FCB" w:rsidP="00B75A3D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D92FCB" w:rsidRPr="007C6A79" w:rsidRDefault="00D92FCB" w:rsidP="00B75A3D">
      <w:pPr>
        <w:jc w:val="right"/>
      </w:pPr>
    </w:p>
    <w:sectPr w:rsidR="00D92FCB" w:rsidRPr="007C6A79" w:rsidSect="00DD2379">
      <w:pgSz w:w="15840" w:h="12240" w:orient="landscape"/>
      <w:pgMar w:top="426" w:right="709" w:bottom="850" w:left="851" w:header="720" w:footer="720" w:gutter="0"/>
      <w:cols w:num="2"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/>
  <w:rsids>
    <w:rsidRoot w:val="003848B0"/>
    <w:rsid w:val="0001382E"/>
    <w:rsid w:val="000260BE"/>
    <w:rsid w:val="00034908"/>
    <w:rsid w:val="00060F0B"/>
    <w:rsid w:val="00075964"/>
    <w:rsid w:val="000776B9"/>
    <w:rsid w:val="000D70B9"/>
    <w:rsid w:val="00102616"/>
    <w:rsid w:val="001865E4"/>
    <w:rsid w:val="00187053"/>
    <w:rsid w:val="00193BC7"/>
    <w:rsid w:val="001A2BDC"/>
    <w:rsid w:val="001A7A64"/>
    <w:rsid w:val="001C347E"/>
    <w:rsid w:val="00201783"/>
    <w:rsid w:val="00257825"/>
    <w:rsid w:val="00262F55"/>
    <w:rsid w:val="00275D50"/>
    <w:rsid w:val="00284C2B"/>
    <w:rsid w:val="00297185"/>
    <w:rsid w:val="002D1ED1"/>
    <w:rsid w:val="002F489A"/>
    <w:rsid w:val="003223A1"/>
    <w:rsid w:val="00341486"/>
    <w:rsid w:val="00346FFF"/>
    <w:rsid w:val="0035441E"/>
    <w:rsid w:val="003848B0"/>
    <w:rsid w:val="00385717"/>
    <w:rsid w:val="00387B3A"/>
    <w:rsid w:val="003A2FD2"/>
    <w:rsid w:val="003C6170"/>
    <w:rsid w:val="00426B1E"/>
    <w:rsid w:val="00481917"/>
    <w:rsid w:val="004F58C0"/>
    <w:rsid w:val="00562796"/>
    <w:rsid w:val="00581825"/>
    <w:rsid w:val="005B6285"/>
    <w:rsid w:val="005C5759"/>
    <w:rsid w:val="005F5DF9"/>
    <w:rsid w:val="00617BDA"/>
    <w:rsid w:val="006331C8"/>
    <w:rsid w:val="006530EA"/>
    <w:rsid w:val="006566DA"/>
    <w:rsid w:val="00662F74"/>
    <w:rsid w:val="00670FF7"/>
    <w:rsid w:val="006A29E1"/>
    <w:rsid w:val="006A77E4"/>
    <w:rsid w:val="006C2904"/>
    <w:rsid w:val="006D2986"/>
    <w:rsid w:val="006F31B3"/>
    <w:rsid w:val="00770B36"/>
    <w:rsid w:val="007A54DE"/>
    <w:rsid w:val="007B6936"/>
    <w:rsid w:val="007C152B"/>
    <w:rsid w:val="007C31B9"/>
    <w:rsid w:val="007C6A79"/>
    <w:rsid w:val="007C7F71"/>
    <w:rsid w:val="007E5FD2"/>
    <w:rsid w:val="007F3335"/>
    <w:rsid w:val="00805364"/>
    <w:rsid w:val="00820234"/>
    <w:rsid w:val="00844405"/>
    <w:rsid w:val="00851945"/>
    <w:rsid w:val="00861B15"/>
    <w:rsid w:val="00884237"/>
    <w:rsid w:val="0089669F"/>
    <w:rsid w:val="008B50E1"/>
    <w:rsid w:val="008B667A"/>
    <w:rsid w:val="008C1697"/>
    <w:rsid w:val="008F6FAE"/>
    <w:rsid w:val="00952932"/>
    <w:rsid w:val="00964A79"/>
    <w:rsid w:val="00965CF8"/>
    <w:rsid w:val="0099187D"/>
    <w:rsid w:val="009A594A"/>
    <w:rsid w:val="009A746B"/>
    <w:rsid w:val="009E3C22"/>
    <w:rsid w:val="00A277F3"/>
    <w:rsid w:val="00A6500B"/>
    <w:rsid w:val="00A8266A"/>
    <w:rsid w:val="00A94547"/>
    <w:rsid w:val="00AB1D2E"/>
    <w:rsid w:val="00AF4D95"/>
    <w:rsid w:val="00B02205"/>
    <w:rsid w:val="00B059B3"/>
    <w:rsid w:val="00B1245E"/>
    <w:rsid w:val="00B66CA2"/>
    <w:rsid w:val="00B75A3D"/>
    <w:rsid w:val="00BA76E1"/>
    <w:rsid w:val="00C27D2D"/>
    <w:rsid w:val="00C401F1"/>
    <w:rsid w:val="00C63896"/>
    <w:rsid w:val="00CB7E44"/>
    <w:rsid w:val="00CD006A"/>
    <w:rsid w:val="00CF6B4A"/>
    <w:rsid w:val="00D1257F"/>
    <w:rsid w:val="00D42D98"/>
    <w:rsid w:val="00D61ABB"/>
    <w:rsid w:val="00D768EB"/>
    <w:rsid w:val="00D92FCB"/>
    <w:rsid w:val="00DA3F68"/>
    <w:rsid w:val="00DD2379"/>
    <w:rsid w:val="00DE104A"/>
    <w:rsid w:val="00E67568"/>
    <w:rsid w:val="00E73022"/>
    <w:rsid w:val="00EB4484"/>
    <w:rsid w:val="00EC3BD8"/>
    <w:rsid w:val="00EC649F"/>
    <w:rsid w:val="00F04981"/>
    <w:rsid w:val="00FA031F"/>
    <w:rsid w:val="00FD29EF"/>
    <w:rsid w:val="00FF0F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82E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BA76E1"/>
    <w:pPr>
      <w:keepNext/>
      <w:widowControl w:val="0"/>
      <w:numPr>
        <w:numId w:val="1"/>
      </w:numPr>
      <w:suppressAutoHyphens/>
      <w:jc w:val="center"/>
      <w:outlineLvl w:val="0"/>
    </w:pPr>
    <w:rPr>
      <w:rFonts w:ascii="Arial" w:eastAsia="Lucida Sans Unicode" w:hAnsi="Arial"/>
      <w:b/>
      <w:bCs/>
      <w:kern w:val="1"/>
      <w:sz w:val="58"/>
    </w:rPr>
  </w:style>
  <w:style w:type="paragraph" w:styleId="2">
    <w:name w:val="heading 2"/>
    <w:basedOn w:val="a"/>
    <w:next w:val="a"/>
    <w:link w:val="20"/>
    <w:qFormat/>
    <w:locked/>
    <w:rsid w:val="00BA76E1"/>
    <w:pPr>
      <w:keepNext/>
      <w:widowControl w:val="0"/>
      <w:numPr>
        <w:ilvl w:val="1"/>
        <w:numId w:val="1"/>
      </w:numPr>
      <w:suppressAutoHyphens/>
      <w:jc w:val="right"/>
      <w:outlineLvl w:val="1"/>
    </w:pPr>
    <w:rPr>
      <w:rFonts w:ascii="Arial" w:eastAsia="Lucida Sans Unicode" w:hAnsi="Arial"/>
      <w:b/>
      <w:bCs/>
      <w:kern w:val="1"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851945"/>
    <w:pPr>
      <w:widowControl w:val="0"/>
      <w:suppressAutoHyphens/>
      <w:ind w:firstLine="709"/>
    </w:pPr>
    <w:rPr>
      <w:rFonts w:ascii="Arial" w:hAnsi="Arial" w:cs="Arial"/>
      <w:kern w:val="1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A8266A"/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A76E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A76E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BA76E1"/>
    <w:rPr>
      <w:rFonts w:ascii="Arial" w:eastAsia="Lucida Sans Unicode" w:hAnsi="Arial"/>
      <w:b/>
      <w:bCs/>
      <w:kern w:val="1"/>
      <w:sz w:val="58"/>
      <w:szCs w:val="24"/>
    </w:rPr>
  </w:style>
  <w:style w:type="character" w:customStyle="1" w:styleId="20">
    <w:name w:val="Заголовок 2 Знак"/>
    <w:basedOn w:val="a0"/>
    <w:link w:val="2"/>
    <w:rsid w:val="00BA76E1"/>
    <w:rPr>
      <w:rFonts w:ascii="Arial" w:eastAsia="Lucida Sans Unicode" w:hAnsi="Arial"/>
      <w:b/>
      <w:bCs/>
      <w:kern w:val="1"/>
      <w:sz w:val="5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377AF1-F442-45B9-AC71-A4D53F6AC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Щит баскетбольный  игровой 1800х1050мм из поликарбоната</vt:lpstr>
    </vt:vector>
  </TitlesOfParts>
  <Company>Microsoft</Company>
  <LinksUpToDate>false</LinksUpToDate>
  <CharactersWithSpaces>3601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Щит баскетбольный  игровой 1800х1050мм из поликарбоната</dc:title>
  <dc:creator>Sveta</dc:creator>
  <cp:lastModifiedBy>Артем Вечканов</cp:lastModifiedBy>
  <cp:revision>2</cp:revision>
  <cp:lastPrinted>2017-08-21T04:28:00Z</cp:lastPrinted>
  <dcterms:created xsi:type="dcterms:W3CDTF">2025-11-20T04:01:00Z</dcterms:created>
  <dcterms:modified xsi:type="dcterms:W3CDTF">2025-11-20T04:01:00Z</dcterms:modified>
</cp:coreProperties>
</file>