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747"/>
      </w:tblGrid>
      <w:tr w:rsidR="005640A6" w:rsidTr="00BA72FB">
        <w:tc>
          <w:tcPr>
            <w:tcW w:w="9747" w:type="dxa"/>
          </w:tcPr>
          <w:p w:rsidR="005640A6" w:rsidRPr="00376E32" w:rsidRDefault="00376E32" w:rsidP="00376E32">
            <w:pPr>
              <w:snapToGrid w:val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1995151" cy="73155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НАЛИТИКА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151" cy="731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640A6" w:rsidRPr="00376E32" w:rsidRDefault="005640A6">
            <w:pPr>
              <w:jc w:val="right"/>
              <w:rPr>
                <w:sz w:val="18"/>
                <w:szCs w:val="18"/>
              </w:rPr>
            </w:pPr>
          </w:p>
          <w:p w:rsidR="005640A6" w:rsidRPr="00376E32" w:rsidRDefault="000F0DC4">
            <w:pPr>
              <w:jc w:val="right"/>
              <w:rPr>
                <w:sz w:val="18"/>
                <w:szCs w:val="18"/>
              </w:rPr>
            </w:pPr>
            <w:r w:rsidRPr="00294904">
              <w:rPr>
                <w:rFonts w:cs="Arial"/>
                <w:sz w:val="18"/>
                <w:szCs w:val="18"/>
              </w:rPr>
              <w:t>Тяга горизонтальная для инвалидов</w:t>
            </w:r>
            <w:r w:rsidRPr="008C6344">
              <w:rPr>
                <w:rFonts w:cs="Arial"/>
                <w:sz w:val="18"/>
                <w:szCs w:val="18"/>
              </w:rPr>
              <w:t xml:space="preserve"> ТУ-9610-9654-51879206-2025 г.</w:t>
            </w:r>
          </w:p>
          <w:p w:rsidR="005640A6" w:rsidRPr="00376E32" w:rsidRDefault="005640A6">
            <w:pPr>
              <w:jc w:val="center"/>
              <w:rPr>
                <w:sz w:val="18"/>
                <w:szCs w:val="18"/>
              </w:rPr>
            </w:pPr>
          </w:p>
          <w:p w:rsidR="005640A6" w:rsidRPr="00376E32" w:rsidRDefault="005640A6">
            <w:pPr>
              <w:jc w:val="center"/>
              <w:rPr>
                <w:sz w:val="18"/>
                <w:szCs w:val="18"/>
              </w:rPr>
            </w:pPr>
          </w:p>
          <w:p w:rsidR="005640A6" w:rsidRPr="00376E32" w:rsidRDefault="005640A6">
            <w:pPr>
              <w:jc w:val="center"/>
              <w:rPr>
                <w:sz w:val="18"/>
                <w:szCs w:val="18"/>
              </w:rPr>
            </w:pPr>
          </w:p>
          <w:p w:rsidR="005640A6" w:rsidRDefault="00347FE6">
            <w:pPr>
              <w:pStyle w:val="1"/>
              <w:snapToGrid w:val="0"/>
            </w:pPr>
            <w:r>
              <w:t>ПАСПОРТ</w:t>
            </w:r>
          </w:p>
          <w:p w:rsidR="00080113" w:rsidRPr="0022558E" w:rsidRDefault="000F0DC4" w:rsidP="00DD6A46">
            <w:pPr>
              <w:jc w:val="center"/>
              <w:rPr>
                <w:b/>
                <w:sz w:val="40"/>
                <w:szCs w:val="40"/>
              </w:rPr>
            </w:pPr>
            <w:r w:rsidRPr="00294904">
              <w:rPr>
                <w:rFonts w:cs="Arial"/>
                <w:b/>
                <w:sz w:val="40"/>
                <w:szCs w:val="40"/>
              </w:rPr>
              <w:t>Тяга горизонтальная для инвалидов</w:t>
            </w:r>
          </w:p>
          <w:p w:rsidR="00B12553" w:rsidRPr="00376E32" w:rsidRDefault="00B12553" w:rsidP="00DD6A46">
            <w:pPr>
              <w:jc w:val="center"/>
              <w:rPr>
                <w:sz w:val="24"/>
                <w:szCs w:val="48"/>
              </w:rPr>
            </w:pPr>
          </w:p>
          <w:p w:rsidR="00376E32" w:rsidRPr="00376E32" w:rsidRDefault="00376E32" w:rsidP="00DD6A46">
            <w:pPr>
              <w:jc w:val="center"/>
              <w:rPr>
                <w:sz w:val="24"/>
                <w:szCs w:val="48"/>
              </w:rPr>
            </w:pPr>
          </w:p>
          <w:p w:rsidR="005640A6" w:rsidRDefault="000461A3" w:rsidP="00961A27">
            <w:pPr>
              <w:snapToGrid w:val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842652" cy="6417745"/>
                  <wp:effectExtent l="0" t="0" r="0" b="254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ФСТ-112-0000 - Рычажная тяга сидя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6267" cy="6422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D12AA" w:rsidRPr="00B12553" w:rsidRDefault="005D12AA">
      <w:pPr>
        <w:jc w:val="center"/>
        <w:rPr>
          <w:bCs/>
          <w:sz w:val="24"/>
          <w:szCs w:val="26"/>
        </w:rPr>
      </w:pPr>
    </w:p>
    <w:p w:rsidR="005D12AA" w:rsidRPr="00B12553" w:rsidRDefault="005D12AA">
      <w:pPr>
        <w:jc w:val="center"/>
        <w:rPr>
          <w:bCs/>
          <w:sz w:val="24"/>
          <w:szCs w:val="26"/>
        </w:rPr>
      </w:pPr>
    </w:p>
    <w:p w:rsidR="005640A6" w:rsidRDefault="000461A3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1. Общие положения</w:t>
      </w:r>
    </w:p>
    <w:p w:rsidR="005640A6" w:rsidRPr="00B12553" w:rsidRDefault="005640A6">
      <w:pPr>
        <w:jc w:val="center"/>
        <w:rPr>
          <w:bCs/>
          <w:sz w:val="24"/>
        </w:rPr>
      </w:pPr>
    </w:p>
    <w:p w:rsidR="000461A3" w:rsidRDefault="000461A3" w:rsidP="000461A3">
      <w:pPr>
        <w:ind w:firstLine="709"/>
        <w:jc w:val="both"/>
        <w:rPr>
          <w:rFonts w:cs="Arial"/>
          <w:sz w:val="24"/>
        </w:rPr>
      </w:pPr>
      <w:r w:rsidRPr="00294904">
        <w:rPr>
          <w:rFonts w:cs="Arial"/>
          <w:sz w:val="24"/>
        </w:rPr>
        <w:t>Настоящий паспорт (руководство) содержит краткое техническое описание продукции — «Тяга горизонтальная для инвалидов» (далее — тренажёр) и даёт общее представление о его конструкции, назна</w:t>
      </w:r>
      <w:r>
        <w:rPr>
          <w:rFonts w:cs="Arial"/>
          <w:sz w:val="24"/>
        </w:rPr>
        <w:t>чении и условиях эксплуатации.</w:t>
      </w:r>
    </w:p>
    <w:p w:rsidR="000461A3" w:rsidRDefault="000461A3" w:rsidP="000461A3">
      <w:pPr>
        <w:ind w:firstLine="709"/>
        <w:jc w:val="both"/>
        <w:rPr>
          <w:rFonts w:cs="Arial"/>
          <w:sz w:val="24"/>
        </w:rPr>
      </w:pPr>
      <w:r w:rsidRPr="00294904">
        <w:rPr>
          <w:rFonts w:cs="Arial"/>
          <w:sz w:val="24"/>
        </w:rPr>
        <w:t xml:space="preserve">Тренажёр предназначен для выполнения упражнений на развитие широчайших мышц спины, бицепсов и плечевого пояса путём тяги рукояти в горизонтальном направлении с регулируемой нагрузкой. Изделие используется в составе модульной системы адаптивных тренажёров серии ФСТ, устанавливаемой </w:t>
      </w:r>
      <w:r>
        <w:rPr>
          <w:rFonts w:cs="Arial"/>
          <w:sz w:val="24"/>
        </w:rPr>
        <w:t>на универсальную раму ФСТ-100.</w:t>
      </w:r>
    </w:p>
    <w:p w:rsidR="005640A6" w:rsidRDefault="000461A3" w:rsidP="000461A3">
      <w:pPr>
        <w:pStyle w:val="ab"/>
        <w:jc w:val="both"/>
        <w:rPr>
          <w:rFonts w:cs="Tahoma"/>
        </w:rPr>
      </w:pPr>
      <w:r w:rsidRPr="00294904">
        <w:rPr>
          <w:rFonts w:cs="Arial"/>
        </w:rPr>
        <w:t>Конструкция обеспечивает безопасную работу спортсменов с различным уровнем физической подготовки, включая лиц с ограниченной подвижностью (пользователи колясок или протезов). Тренажёр предназначен для эксплуатации в спортивных и реабилитационных помещениях с контролируемым климатом и соответствует требованиям безопасности, предъявляемым к профессиональному спортивному оборудованию.</w:t>
      </w:r>
    </w:p>
    <w:p w:rsidR="005640A6" w:rsidRPr="00B12553" w:rsidRDefault="005640A6" w:rsidP="00B12553">
      <w:pPr>
        <w:jc w:val="center"/>
        <w:rPr>
          <w:color w:val="000000"/>
          <w:sz w:val="24"/>
        </w:rPr>
      </w:pPr>
    </w:p>
    <w:p w:rsidR="00FC7F90" w:rsidRPr="00B12553" w:rsidRDefault="00FC7F90" w:rsidP="00B12553">
      <w:pPr>
        <w:jc w:val="center"/>
        <w:rPr>
          <w:color w:val="000000"/>
          <w:sz w:val="24"/>
        </w:rPr>
      </w:pPr>
    </w:p>
    <w:p w:rsidR="005640A6" w:rsidRDefault="000461A3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Технические характеристики</w:t>
      </w:r>
    </w:p>
    <w:p w:rsidR="005640A6" w:rsidRPr="00717F57" w:rsidRDefault="005640A6">
      <w:pPr>
        <w:jc w:val="center"/>
        <w:rPr>
          <w:rFonts w:cs="Tahoma"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02"/>
        <w:gridCol w:w="5435"/>
      </w:tblGrid>
      <w:tr w:rsidR="000461A3" w:rsidTr="000461A3">
        <w:tc>
          <w:tcPr>
            <w:tcW w:w="4202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Обозначение</w:t>
            </w:r>
          </w:p>
        </w:tc>
        <w:tc>
          <w:tcPr>
            <w:tcW w:w="5435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ФСТ-112</w:t>
            </w:r>
          </w:p>
        </w:tc>
      </w:tr>
      <w:tr w:rsidR="000461A3" w:rsidTr="000461A3">
        <w:tc>
          <w:tcPr>
            <w:tcW w:w="4202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Наименование</w:t>
            </w:r>
          </w:p>
        </w:tc>
        <w:tc>
          <w:tcPr>
            <w:tcW w:w="5435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Тяга горизонтальная для инвалидов</w:t>
            </w:r>
          </w:p>
        </w:tc>
      </w:tr>
      <w:tr w:rsidR="000461A3" w:rsidTr="000461A3">
        <w:tc>
          <w:tcPr>
            <w:tcW w:w="4202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Габаритные размеры (Д×Ш×В), мм</w:t>
            </w:r>
          </w:p>
        </w:tc>
        <w:tc>
          <w:tcPr>
            <w:tcW w:w="5435" w:type="dxa"/>
          </w:tcPr>
          <w:p w:rsidR="000461A3" w:rsidRPr="00294904" w:rsidRDefault="000461A3" w:rsidP="0013548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color w:val="000000" w:themeColor="text1"/>
                <w:sz w:val="24"/>
              </w:rPr>
              <w:t>1</w:t>
            </w:r>
            <w:r w:rsidR="0013548E">
              <w:rPr>
                <w:rFonts w:cs="Arial"/>
                <w:color w:val="000000" w:themeColor="text1"/>
                <w:sz w:val="24"/>
              </w:rPr>
              <w:t>913</w:t>
            </w:r>
            <w:r w:rsidRPr="00294904">
              <w:rPr>
                <w:rFonts w:cs="Arial"/>
                <w:color w:val="000000" w:themeColor="text1"/>
                <w:sz w:val="24"/>
              </w:rPr>
              <w:t xml:space="preserve">х1303х2050 </w:t>
            </w:r>
          </w:p>
        </w:tc>
      </w:tr>
      <w:tr w:rsidR="000461A3" w:rsidTr="000461A3">
        <w:tc>
          <w:tcPr>
            <w:tcW w:w="4202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Масса, кг</w:t>
            </w:r>
          </w:p>
        </w:tc>
        <w:tc>
          <w:tcPr>
            <w:tcW w:w="5435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color w:val="000000" w:themeColor="text1"/>
                <w:sz w:val="24"/>
              </w:rPr>
              <w:t>267</w:t>
            </w:r>
          </w:p>
        </w:tc>
      </w:tr>
      <w:tr w:rsidR="000461A3" w:rsidRPr="00AB6C69" w:rsidTr="000461A3">
        <w:tc>
          <w:tcPr>
            <w:tcW w:w="4202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Диапазон нагрузки</w:t>
            </w:r>
          </w:p>
        </w:tc>
        <w:tc>
          <w:tcPr>
            <w:tcW w:w="5435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от 10 до 160  кг (с коэффициентом 2:1)</w:t>
            </w:r>
          </w:p>
        </w:tc>
      </w:tr>
      <w:tr w:rsidR="000461A3" w:rsidRPr="00AB6C69" w:rsidTr="000461A3">
        <w:tc>
          <w:tcPr>
            <w:tcW w:w="4202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Тип нагрузочного блока</w:t>
            </w:r>
          </w:p>
        </w:tc>
        <w:tc>
          <w:tcPr>
            <w:tcW w:w="5435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стек из металлических пластин по 5 кг</w:t>
            </w:r>
          </w:p>
        </w:tc>
      </w:tr>
      <w:tr w:rsidR="000461A3" w:rsidRPr="00AB6C69" w:rsidTr="000461A3">
        <w:tc>
          <w:tcPr>
            <w:tcW w:w="4202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Система передачи усилия</w:t>
            </w:r>
          </w:p>
        </w:tc>
        <w:tc>
          <w:tcPr>
            <w:tcW w:w="5435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тросово-блочная, стальной трос в ПВХ-оплётке</w:t>
            </w:r>
          </w:p>
        </w:tc>
      </w:tr>
      <w:tr w:rsidR="000461A3" w:rsidTr="000461A3">
        <w:tc>
          <w:tcPr>
            <w:tcW w:w="4202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Материал несущих элементов</w:t>
            </w:r>
          </w:p>
        </w:tc>
        <w:tc>
          <w:tcPr>
            <w:tcW w:w="5435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сталь конструкционная, профиль 40×80×3 мм</w:t>
            </w:r>
          </w:p>
        </w:tc>
      </w:tr>
      <w:tr w:rsidR="000461A3" w:rsidTr="000461A3">
        <w:tc>
          <w:tcPr>
            <w:tcW w:w="4202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Покрытие</w:t>
            </w:r>
          </w:p>
        </w:tc>
        <w:tc>
          <w:tcPr>
            <w:tcW w:w="5435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proofErr w:type="spellStart"/>
            <w:r w:rsidRPr="00294904">
              <w:rPr>
                <w:rFonts w:cs="Arial"/>
                <w:sz w:val="24"/>
              </w:rPr>
              <w:t>цинконаполненный</w:t>
            </w:r>
            <w:proofErr w:type="spellEnd"/>
            <w:r w:rsidRPr="00294904">
              <w:rPr>
                <w:rFonts w:cs="Arial"/>
                <w:sz w:val="24"/>
              </w:rPr>
              <w:t xml:space="preserve"> грунт + порошковая окраска</w:t>
            </w:r>
          </w:p>
        </w:tc>
      </w:tr>
      <w:tr w:rsidR="000461A3" w:rsidRPr="00AB6C69" w:rsidTr="000461A3">
        <w:tc>
          <w:tcPr>
            <w:tcW w:w="4202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Совместимость</w:t>
            </w:r>
          </w:p>
        </w:tc>
        <w:tc>
          <w:tcPr>
            <w:tcW w:w="5435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установка на раму универсальную ФСТ-100</w:t>
            </w:r>
          </w:p>
        </w:tc>
      </w:tr>
      <w:tr w:rsidR="000461A3" w:rsidRPr="00AB6C69" w:rsidTr="000461A3">
        <w:tc>
          <w:tcPr>
            <w:tcW w:w="4202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Место установки</w:t>
            </w:r>
          </w:p>
        </w:tc>
        <w:tc>
          <w:tcPr>
            <w:tcW w:w="5435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внутренние помещения с температурой +10…+35 °C</w:t>
            </w:r>
          </w:p>
        </w:tc>
      </w:tr>
    </w:tbl>
    <w:p w:rsidR="005640A6" w:rsidRDefault="005640A6">
      <w:pPr>
        <w:pStyle w:val="ab"/>
        <w:ind w:firstLine="576"/>
        <w:rPr>
          <w:rFonts w:cs="Tahoma"/>
          <w:shd w:val="clear" w:color="auto" w:fill="FFFFFF"/>
        </w:rPr>
      </w:pPr>
    </w:p>
    <w:p w:rsidR="006C223B" w:rsidRDefault="000461A3" w:rsidP="000461A3">
      <w:pPr>
        <w:jc w:val="center"/>
        <w:rPr>
          <w:bCs/>
          <w:sz w:val="24"/>
          <w:szCs w:val="26"/>
        </w:rPr>
      </w:pPr>
      <w:r>
        <w:rPr>
          <w:b/>
          <w:bCs/>
          <w:sz w:val="26"/>
          <w:szCs w:val="26"/>
        </w:rPr>
        <w:t>3. Комплектность</w:t>
      </w:r>
      <w:r>
        <w:rPr>
          <w:bCs/>
          <w:sz w:val="24"/>
          <w:szCs w:val="26"/>
        </w:rPr>
        <w:t xml:space="preserve"> </w:t>
      </w:r>
    </w:p>
    <w:p w:rsidR="00444540" w:rsidRDefault="00444540">
      <w:pPr>
        <w:spacing w:line="100" w:lineRule="atLeast"/>
        <w:jc w:val="center"/>
        <w:rPr>
          <w:bCs/>
          <w:sz w:val="24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2"/>
        <w:gridCol w:w="2153"/>
        <w:gridCol w:w="2063"/>
        <w:gridCol w:w="3359"/>
      </w:tblGrid>
      <w:tr w:rsidR="000461A3" w:rsidTr="00EE4D6B">
        <w:tc>
          <w:tcPr>
            <w:tcW w:w="2052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№ п/п</w:t>
            </w:r>
          </w:p>
        </w:tc>
        <w:tc>
          <w:tcPr>
            <w:tcW w:w="2153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Наименование</w:t>
            </w:r>
          </w:p>
        </w:tc>
        <w:tc>
          <w:tcPr>
            <w:tcW w:w="2063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Кол-во, шт.</w:t>
            </w:r>
          </w:p>
        </w:tc>
        <w:tc>
          <w:tcPr>
            <w:tcW w:w="3359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Примечание</w:t>
            </w:r>
          </w:p>
        </w:tc>
      </w:tr>
      <w:tr w:rsidR="000461A3" w:rsidTr="00EE4D6B">
        <w:tc>
          <w:tcPr>
            <w:tcW w:w="2052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1</w:t>
            </w:r>
          </w:p>
        </w:tc>
        <w:tc>
          <w:tcPr>
            <w:tcW w:w="2153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Рама универсальная</w:t>
            </w:r>
          </w:p>
        </w:tc>
        <w:tc>
          <w:tcPr>
            <w:tcW w:w="2063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1</w:t>
            </w:r>
          </w:p>
        </w:tc>
        <w:tc>
          <w:tcPr>
            <w:tcW w:w="3359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Нагрузочный блок</w:t>
            </w:r>
          </w:p>
        </w:tc>
      </w:tr>
      <w:tr w:rsidR="000461A3" w:rsidTr="00EE4D6B">
        <w:tc>
          <w:tcPr>
            <w:tcW w:w="2052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2</w:t>
            </w:r>
          </w:p>
        </w:tc>
        <w:tc>
          <w:tcPr>
            <w:tcW w:w="2153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Гусак</w:t>
            </w:r>
          </w:p>
        </w:tc>
        <w:tc>
          <w:tcPr>
            <w:tcW w:w="2063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1</w:t>
            </w:r>
          </w:p>
        </w:tc>
        <w:tc>
          <w:tcPr>
            <w:tcW w:w="3359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Несущий элемент конструкции</w:t>
            </w:r>
          </w:p>
        </w:tc>
      </w:tr>
      <w:tr w:rsidR="000461A3" w:rsidTr="00EE4D6B">
        <w:tc>
          <w:tcPr>
            <w:tcW w:w="2052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3</w:t>
            </w:r>
          </w:p>
        </w:tc>
        <w:tc>
          <w:tcPr>
            <w:tcW w:w="2153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Рычаги</w:t>
            </w:r>
          </w:p>
        </w:tc>
        <w:tc>
          <w:tcPr>
            <w:tcW w:w="2063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1</w:t>
            </w:r>
          </w:p>
        </w:tc>
        <w:tc>
          <w:tcPr>
            <w:tcW w:w="3359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Основной рабочий элемент</w:t>
            </w:r>
          </w:p>
        </w:tc>
      </w:tr>
      <w:tr w:rsidR="000461A3" w:rsidTr="00EE4D6B">
        <w:tc>
          <w:tcPr>
            <w:tcW w:w="2052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4</w:t>
            </w:r>
          </w:p>
        </w:tc>
        <w:tc>
          <w:tcPr>
            <w:tcW w:w="2153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Регулируемый узел сидения</w:t>
            </w:r>
          </w:p>
        </w:tc>
        <w:tc>
          <w:tcPr>
            <w:tcW w:w="2063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1</w:t>
            </w:r>
          </w:p>
        </w:tc>
        <w:tc>
          <w:tcPr>
            <w:tcW w:w="3359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Для настройки высоты посадки и отведения сидения в сторону</w:t>
            </w:r>
          </w:p>
        </w:tc>
      </w:tr>
      <w:tr w:rsidR="000461A3" w:rsidRPr="00AB6C69" w:rsidTr="00EE4D6B">
        <w:tc>
          <w:tcPr>
            <w:tcW w:w="2052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5</w:t>
            </w:r>
          </w:p>
        </w:tc>
        <w:tc>
          <w:tcPr>
            <w:tcW w:w="2153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Регулируемый узел грудного упора</w:t>
            </w:r>
          </w:p>
        </w:tc>
        <w:tc>
          <w:tcPr>
            <w:tcW w:w="2063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1</w:t>
            </w:r>
          </w:p>
        </w:tc>
        <w:tc>
          <w:tcPr>
            <w:tcW w:w="3359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Для регулировки расстояния до рабочего элемента</w:t>
            </w:r>
          </w:p>
        </w:tc>
      </w:tr>
      <w:tr w:rsidR="000461A3" w:rsidTr="00EE4D6B">
        <w:tc>
          <w:tcPr>
            <w:tcW w:w="2052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6</w:t>
            </w:r>
          </w:p>
        </w:tc>
        <w:tc>
          <w:tcPr>
            <w:tcW w:w="2153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Сцепка</w:t>
            </w:r>
          </w:p>
        </w:tc>
        <w:tc>
          <w:tcPr>
            <w:tcW w:w="2063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1</w:t>
            </w:r>
          </w:p>
        </w:tc>
        <w:tc>
          <w:tcPr>
            <w:tcW w:w="3359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Соединение с рамой универсальной</w:t>
            </w:r>
          </w:p>
        </w:tc>
      </w:tr>
      <w:tr w:rsidR="000461A3" w:rsidTr="00EE4D6B">
        <w:tc>
          <w:tcPr>
            <w:tcW w:w="2052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lastRenderedPageBreak/>
              <w:t>7</w:t>
            </w:r>
          </w:p>
        </w:tc>
        <w:tc>
          <w:tcPr>
            <w:tcW w:w="2153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Опора ног</w:t>
            </w:r>
          </w:p>
        </w:tc>
        <w:tc>
          <w:tcPr>
            <w:tcW w:w="2063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2</w:t>
            </w:r>
          </w:p>
        </w:tc>
        <w:tc>
          <w:tcPr>
            <w:tcW w:w="3359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Для фиксации стоп при выполнении упражнения</w:t>
            </w:r>
          </w:p>
        </w:tc>
      </w:tr>
      <w:tr w:rsidR="000461A3" w:rsidTr="00EE4D6B">
        <w:tc>
          <w:tcPr>
            <w:tcW w:w="2052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8</w:t>
            </w:r>
          </w:p>
        </w:tc>
        <w:tc>
          <w:tcPr>
            <w:tcW w:w="2153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Рукоять</w:t>
            </w:r>
          </w:p>
        </w:tc>
        <w:tc>
          <w:tcPr>
            <w:tcW w:w="2063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4</w:t>
            </w:r>
          </w:p>
        </w:tc>
        <w:tc>
          <w:tcPr>
            <w:tcW w:w="3359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Для осуществления хавта в разных положениях</w:t>
            </w:r>
          </w:p>
        </w:tc>
      </w:tr>
      <w:tr w:rsidR="000461A3" w:rsidTr="00EE4D6B">
        <w:tc>
          <w:tcPr>
            <w:tcW w:w="2052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9</w:t>
            </w:r>
          </w:p>
        </w:tc>
        <w:tc>
          <w:tcPr>
            <w:tcW w:w="2153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Трос</w:t>
            </w:r>
          </w:p>
        </w:tc>
        <w:tc>
          <w:tcPr>
            <w:tcW w:w="2063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1</w:t>
            </w:r>
          </w:p>
        </w:tc>
        <w:tc>
          <w:tcPr>
            <w:tcW w:w="3359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Соединяет стек с подвижными рычагами</w:t>
            </w:r>
          </w:p>
        </w:tc>
      </w:tr>
      <w:tr w:rsidR="000461A3" w:rsidTr="00EE4D6B">
        <w:tc>
          <w:tcPr>
            <w:tcW w:w="2052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10</w:t>
            </w:r>
          </w:p>
        </w:tc>
        <w:tc>
          <w:tcPr>
            <w:tcW w:w="2153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Опора</w:t>
            </w:r>
          </w:p>
        </w:tc>
        <w:tc>
          <w:tcPr>
            <w:tcW w:w="2063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1</w:t>
            </w:r>
          </w:p>
        </w:tc>
        <w:tc>
          <w:tcPr>
            <w:tcW w:w="3359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Соединение с рамой универсальной</w:t>
            </w:r>
          </w:p>
        </w:tc>
      </w:tr>
      <w:tr w:rsidR="000461A3" w:rsidTr="00EE4D6B">
        <w:tc>
          <w:tcPr>
            <w:tcW w:w="2052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11</w:t>
            </w:r>
          </w:p>
        </w:tc>
        <w:tc>
          <w:tcPr>
            <w:tcW w:w="2153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Лапа резиновая</w:t>
            </w:r>
          </w:p>
        </w:tc>
        <w:tc>
          <w:tcPr>
            <w:tcW w:w="2063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7</w:t>
            </w:r>
          </w:p>
        </w:tc>
        <w:tc>
          <w:tcPr>
            <w:tcW w:w="3359" w:type="dxa"/>
          </w:tcPr>
          <w:p w:rsidR="000461A3" w:rsidRPr="00294904" w:rsidRDefault="000461A3" w:rsidP="0010122E">
            <w:pPr>
              <w:rPr>
                <w:rFonts w:cs="Arial"/>
                <w:sz w:val="24"/>
              </w:rPr>
            </w:pPr>
            <w:r w:rsidRPr="00294904">
              <w:rPr>
                <w:rFonts w:cs="Arial"/>
                <w:sz w:val="24"/>
              </w:rPr>
              <w:t>Антискользящая опора</w:t>
            </w:r>
          </w:p>
        </w:tc>
      </w:tr>
      <w:tr w:rsidR="00157406" w:rsidTr="00EE4D6B">
        <w:tc>
          <w:tcPr>
            <w:tcW w:w="2052" w:type="dxa"/>
          </w:tcPr>
          <w:p w:rsidR="00157406" w:rsidRPr="00B92913" w:rsidRDefault="00157406" w:rsidP="00157406">
            <w:pPr>
              <w:rPr>
                <w:rFonts w:cs="Arial"/>
                <w:sz w:val="24"/>
              </w:rPr>
            </w:pPr>
            <w:r w:rsidRPr="00B92913">
              <w:rPr>
                <w:rFonts w:cs="Arial"/>
                <w:sz w:val="24"/>
              </w:rPr>
              <w:t>12</w:t>
            </w:r>
          </w:p>
        </w:tc>
        <w:tc>
          <w:tcPr>
            <w:tcW w:w="2153" w:type="dxa"/>
          </w:tcPr>
          <w:p w:rsidR="00157406" w:rsidRPr="00B92913" w:rsidRDefault="00157406" w:rsidP="00157406">
            <w:pPr>
              <w:rPr>
                <w:rFonts w:cs="Arial"/>
                <w:sz w:val="24"/>
              </w:rPr>
            </w:pPr>
            <w:r w:rsidRPr="00B92913">
              <w:rPr>
                <w:rFonts w:cs="Arial" w:hint="eastAsia"/>
                <w:sz w:val="24"/>
              </w:rPr>
              <w:t>Болт</w:t>
            </w:r>
            <w:r w:rsidRPr="00B92913">
              <w:rPr>
                <w:rFonts w:cs="Arial"/>
                <w:sz w:val="24"/>
              </w:rPr>
              <w:t xml:space="preserve"> </w:t>
            </w:r>
            <w:r w:rsidRPr="00B92913">
              <w:rPr>
                <w:rFonts w:cs="Arial" w:hint="eastAsia"/>
                <w:sz w:val="24"/>
              </w:rPr>
              <w:t>М</w:t>
            </w:r>
            <w:r w:rsidRPr="00B92913">
              <w:rPr>
                <w:rFonts w:cs="Arial"/>
                <w:sz w:val="24"/>
              </w:rPr>
              <w:t>10x35</w:t>
            </w:r>
          </w:p>
        </w:tc>
        <w:tc>
          <w:tcPr>
            <w:tcW w:w="2063" w:type="dxa"/>
          </w:tcPr>
          <w:p w:rsidR="00157406" w:rsidRPr="00B92913" w:rsidRDefault="00157406" w:rsidP="00157406">
            <w:pPr>
              <w:rPr>
                <w:rFonts w:cs="Arial"/>
                <w:sz w:val="24"/>
              </w:rPr>
            </w:pPr>
            <w:r w:rsidRPr="00B92913">
              <w:rPr>
                <w:rFonts w:cs="Arial"/>
                <w:sz w:val="24"/>
              </w:rPr>
              <w:t>4</w:t>
            </w:r>
          </w:p>
        </w:tc>
        <w:tc>
          <w:tcPr>
            <w:tcW w:w="3359" w:type="dxa"/>
          </w:tcPr>
          <w:p w:rsidR="00157406" w:rsidRPr="00294904" w:rsidRDefault="00157406" w:rsidP="00157406">
            <w:pPr>
              <w:rPr>
                <w:rFonts w:cs="Arial"/>
                <w:sz w:val="24"/>
              </w:rPr>
            </w:pPr>
          </w:p>
        </w:tc>
      </w:tr>
      <w:tr w:rsidR="00157406" w:rsidTr="00EE4D6B">
        <w:tc>
          <w:tcPr>
            <w:tcW w:w="2052" w:type="dxa"/>
          </w:tcPr>
          <w:p w:rsidR="00157406" w:rsidRPr="00B92913" w:rsidRDefault="00157406" w:rsidP="00157406">
            <w:pPr>
              <w:rPr>
                <w:rFonts w:cs="Arial"/>
                <w:sz w:val="24"/>
              </w:rPr>
            </w:pPr>
            <w:r w:rsidRPr="00B92913">
              <w:rPr>
                <w:rFonts w:cs="Arial"/>
                <w:sz w:val="24"/>
              </w:rPr>
              <w:t>13</w:t>
            </w:r>
          </w:p>
        </w:tc>
        <w:tc>
          <w:tcPr>
            <w:tcW w:w="2153" w:type="dxa"/>
          </w:tcPr>
          <w:p w:rsidR="00157406" w:rsidRPr="00B92913" w:rsidRDefault="00157406" w:rsidP="00157406">
            <w:pPr>
              <w:rPr>
                <w:rFonts w:cs="Arial"/>
                <w:sz w:val="24"/>
              </w:rPr>
            </w:pPr>
            <w:r w:rsidRPr="00B92913">
              <w:rPr>
                <w:rFonts w:cs="Arial"/>
                <w:sz w:val="24"/>
              </w:rPr>
              <w:t>Винт с внутренним шестигранником М12 x 120</w:t>
            </w:r>
          </w:p>
        </w:tc>
        <w:tc>
          <w:tcPr>
            <w:tcW w:w="2063" w:type="dxa"/>
          </w:tcPr>
          <w:p w:rsidR="00157406" w:rsidRPr="00B92913" w:rsidRDefault="00157406" w:rsidP="00157406">
            <w:pPr>
              <w:rPr>
                <w:rFonts w:cs="Arial"/>
                <w:sz w:val="24"/>
              </w:rPr>
            </w:pPr>
            <w:r w:rsidRPr="00B92913">
              <w:rPr>
                <w:rFonts w:cs="Arial"/>
                <w:sz w:val="24"/>
              </w:rPr>
              <w:t>1</w:t>
            </w:r>
          </w:p>
        </w:tc>
        <w:tc>
          <w:tcPr>
            <w:tcW w:w="3359" w:type="dxa"/>
          </w:tcPr>
          <w:p w:rsidR="00157406" w:rsidRPr="00294904" w:rsidRDefault="00157406" w:rsidP="00157406">
            <w:pPr>
              <w:rPr>
                <w:rFonts w:cs="Arial"/>
                <w:sz w:val="24"/>
              </w:rPr>
            </w:pPr>
          </w:p>
        </w:tc>
      </w:tr>
      <w:tr w:rsidR="00157406" w:rsidTr="00EE4D6B">
        <w:tc>
          <w:tcPr>
            <w:tcW w:w="2052" w:type="dxa"/>
          </w:tcPr>
          <w:p w:rsidR="00157406" w:rsidRPr="00B92913" w:rsidRDefault="00157406" w:rsidP="00157406">
            <w:pPr>
              <w:rPr>
                <w:rFonts w:cs="Arial"/>
                <w:sz w:val="24"/>
              </w:rPr>
            </w:pPr>
            <w:r w:rsidRPr="00B92913">
              <w:rPr>
                <w:rFonts w:cs="Arial"/>
                <w:sz w:val="24"/>
              </w:rPr>
              <w:t>14</w:t>
            </w:r>
          </w:p>
        </w:tc>
        <w:tc>
          <w:tcPr>
            <w:tcW w:w="2153" w:type="dxa"/>
          </w:tcPr>
          <w:p w:rsidR="00157406" w:rsidRPr="00B92913" w:rsidRDefault="00157406" w:rsidP="00157406">
            <w:pPr>
              <w:rPr>
                <w:rFonts w:cs="Arial"/>
                <w:sz w:val="24"/>
              </w:rPr>
            </w:pPr>
            <w:r w:rsidRPr="00B92913">
              <w:rPr>
                <w:rFonts w:cs="Arial"/>
                <w:sz w:val="24"/>
              </w:rPr>
              <w:t>Винт с внутренним шестигранником М12 x 30</w:t>
            </w:r>
          </w:p>
        </w:tc>
        <w:tc>
          <w:tcPr>
            <w:tcW w:w="2063" w:type="dxa"/>
          </w:tcPr>
          <w:p w:rsidR="00157406" w:rsidRPr="00B92913" w:rsidRDefault="00157406" w:rsidP="00157406">
            <w:pPr>
              <w:rPr>
                <w:rFonts w:cs="Arial"/>
                <w:sz w:val="24"/>
              </w:rPr>
            </w:pPr>
            <w:r w:rsidRPr="00B92913">
              <w:rPr>
                <w:rFonts w:cs="Arial"/>
                <w:sz w:val="24"/>
              </w:rPr>
              <w:t>2</w:t>
            </w:r>
          </w:p>
        </w:tc>
        <w:tc>
          <w:tcPr>
            <w:tcW w:w="3359" w:type="dxa"/>
          </w:tcPr>
          <w:p w:rsidR="00157406" w:rsidRPr="00294904" w:rsidRDefault="00157406" w:rsidP="00157406">
            <w:pPr>
              <w:rPr>
                <w:rFonts w:cs="Arial"/>
                <w:sz w:val="24"/>
              </w:rPr>
            </w:pPr>
          </w:p>
        </w:tc>
      </w:tr>
      <w:tr w:rsidR="00473F09" w:rsidTr="00EE4D6B">
        <w:tc>
          <w:tcPr>
            <w:tcW w:w="2052" w:type="dxa"/>
          </w:tcPr>
          <w:p w:rsidR="00473F09" w:rsidRPr="00B92913" w:rsidRDefault="00473F09" w:rsidP="00473F09">
            <w:pPr>
              <w:rPr>
                <w:rFonts w:cs="Arial"/>
                <w:sz w:val="24"/>
              </w:rPr>
            </w:pPr>
            <w:r w:rsidRPr="00B92913">
              <w:rPr>
                <w:rFonts w:cs="Arial"/>
                <w:sz w:val="24"/>
              </w:rPr>
              <w:t>15</w:t>
            </w:r>
          </w:p>
        </w:tc>
        <w:tc>
          <w:tcPr>
            <w:tcW w:w="2153" w:type="dxa"/>
          </w:tcPr>
          <w:p w:rsidR="00473F09" w:rsidRPr="00B92913" w:rsidRDefault="00473F09" w:rsidP="00473F09">
            <w:pPr>
              <w:rPr>
                <w:rFonts w:cs="Tahoma"/>
                <w:sz w:val="24"/>
                <w:shd w:val="clear" w:color="auto" w:fill="FFFFFF"/>
              </w:rPr>
            </w:pPr>
            <w:r w:rsidRPr="00B92913">
              <w:rPr>
                <w:rFonts w:cs="Arial"/>
                <w:sz w:val="24"/>
              </w:rPr>
              <w:t>Винт с внутренним шестигранником М10 x 70</w:t>
            </w:r>
          </w:p>
        </w:tc>
        <w:tc>
          <w:tcPr>
            <w:tcW w:w="2063" w:type="dxa"/>
          </w:tcPr>
          <w:p w:rsidR="00473F09" w:rsidRPr="00B92913" w:rsidRDefault="00473F09" w:rsidP="00473F09">
            <w:pPr>
              <w:rPr>
                <w:rFonts w:cs="Arial"/>
                <w:sz w:val="24"/>
              </w:rPr>
            </w:pPr>
            <w:r w:rsidRPr="00B92913">
              <w:rPr>
                <w:rFonts w:cs="Arial"/>
                <w:sz w:val="24"/>
              </w:rPr>
              <w:t>4</w:t>
            </w:r>
          </w:p>
          <w:p w:rsidR="00473F09" w:rsidRPr="00B92913" w:rsidRDefault="00473F09" w:rsidP="00473F09">
            <w:pPr>
              <w:rPr>
                <w:rFonts w:cs="Arial"/>
                <w:sz w:val="24"/>
              </w:rPr>
            </w:pPr>
          </w:p>
        </w:tc>
        <w:tc>
          <w:tcPr>
            <w:tcW w:w="3359" w:type="dxa"/>
          </w:tcPr>
          <w:p w:rsidR="00473F09" w:rsidRPr="00294904" w:rsidRDefault="00473F09" w:rsidP="00473F09">
            <w:pPr>
              <w:rPr>
                <w:rFonts w:cs="Arial"/>
                <w:sz w:val="24"/>
              </w:rPr>
            </w:pPr>
          </w:p>
        </w:tc>
      </w:tr>
      <w:tr w:rsidR="00473F09" w:rsidTr="00EE4D6B">
        <w:tc>
          <w:tcPr>
            <w:tcW w:w="2052" w:type="dxa"/>
          </w:tcPr>
          <w:p w:rsidR="00473F09" w:rsidRPr="00B92913" w:rsidRDefault="00473F09" w:rsidP="00473F09">
            <w:pPr>
              <w:rPr>
                <w:rFonts w:cs="Arial"/>
                <w:sz w:val="24"/>
              </w:rPr>
            </w:pPr>
            <w:r w:rsidRPr="00B92913">
              <w:rPr>
                <w:rFonts w:cs="Arial"/>
                <w:sz w:val="24"/>
              </w:rPr>
              <w:t>16</w:t>
            </w:r>
          </w:p>
        </w:tc>
        <w:tc>
          <w:tcPr>
            <w:tcW w:w="2153" w:type="dxa"/>
          </w:tcPr>
          <w:p w:rsidR="00473F09" w:rsidRPr="00B92913" w:rsidRDefault="00473F09" w:rsidP="00473F09">
            <w:pPr>
              <w:rPr>
                <w:rFonts w:cs="Arial"/>
                <w:sz w:val="24"/>
              </w:rPr>
            </w:pPr>
            <w:r w:rsidRPr="00B92913">
              <w:rPr>
                <w:rFonts w:cs="Tahoma"/>
                <w:sz w:val="24"/>
                <w:shd w:val="clear" w:color="auto" w:fill="FFFFFF"/>
              </w:rPr>
              <w:t>Гайка М12</w:t>
            </w:r>
          </w:p>
        </w:tc>
        <w:tc>
          <w:tcPr>
            <w:tcW w:w="2063" w:type="dxa"/>
          </w:tcPr>
          <w:p w:rsidR="00473F09" w:rsidRPr="00B92913" w:rsidRDefault="00473F09" w:rsidP="00473F09">
            <w:pPr>
              <w:rPr>
                <w:rFonts w:cs="Arial"/>
                <w:sz w:val="24"/>
              </w:rPr>
            </w:pPr>
            <w:r w:rsidRPr="00B92913">
              <w:rPr>
                <w:rFonts w:cs="Arial"/>
                <w:sz w:val="24"/>
              </w:rPr>
              <w:t>1</w:t>
            </w:r>
          </w:p>
        </w:tc>
        <w:tc>
          <w:tcPr>
            <w:tcW w:w="3359" w:type="dxa"/>
          </w:tcPr>
          <w:p w:rsidR="00473F09" w:rsidRPr="00294904" w:rsidRDefault="00473F09" w:rsidP="00473F09">
            <w:pPr>
              <w:rPr>
                <w:rFonts w:cs="Arial"/>
                <w:sz w:val="24"/>
              </w:rPr>
            </w:pPr>
          </w:p>
        </w:tc>
      </w:tr>
      <w:tr w:rsidR="00473F09" w:rsidTr="00EE4D6B">
        <w:tc>
          <w:tcPr>
            <w:tcW w:w="2052" w:type="dxa"/>
          </w:tcPr>
          <w:p w:rsidR="00473F09" w:rsidRPr="00B92913" w:rsidRDefault="00473F09" w:rsidP="00473F09">
            <w:pPr>
              <w:rPr>
                <w:rFonts w:cs="Arial"/>
                <w:sz w:val="24"/>
              </w:rPr>
            </w:pPr>
            <w:r w:rsidRPr="00B92913">
              <w:rPr>
                <w:rFonts w:cs="Arial"/>
                <w:sz w:val="24"/>
              </w:rPr>
              <w:t>17</w:t>
            </w:r>
          </w:p>
        </w:tc>
        <w:tc>
          <w:tcPr>
            <w:tcW w:w="2153" w:type="dxa"/>
          </w:tcPr>
          <w:p w:rsidR="00473F09" w:rsidRPr="00B92913" w:rsidRDefault="00473F09" w:rsidP="00473F09">
            <w:pPr>
              <w:rPr>
                <w:rFonts w:cs="Arial"/>
                <w:sz w:val="24"/>
              </w:rPr>
            </w:pPr>
            <w:r w:rsidRPr="00B92913">
              <w:rPr>
                <w:rFonts w:cs="Tahoma"/>
                <w:sz w:val="24"/>
                <w:shd w:val="clear" w:color="auto" w:fill="FFFFFF"/>
              </w:rPr>
              <w:t>Шайба 12</w:t>
            </w:r>
          </w:p>
        </w:tc>
        <w:tc>
          <w:tcPr>
            <w:tcW w:w="2063" w:type="dxa"/>
          </w:tcPr>
          <w:p w:rsidR="00473F09" w:rsidRPr="00B92913" w:rsidRDefault="00473F09" w:rsidP="00473F09">
            <w:pPr>
              <w:rPr>
                <w:rFonts w:cs="Arial"/>
                <w:sz w:val="24"/>
              </w:rPr>
            </w:pPr>
            <w:r w:rsidRPr="00B92913">
              <w:rPr>
                <w:rFonts w:cs="Arial"/>
                <w:sz w:val="24"/>
              </w:rPr>
              <w:t>6</w:t>
            </w:r>
          </w:p>
        </w:tc>
        <w:tc>
          <w:tcPr>
            <w:tcW w:w="3359" w:type="dxa"/>
          </w:tcPr>
          <w:p w:rsidR="00473F09" w:rsidRPr="00294904" w:rsidRDefault="00473F09" w:rsidP="00473F09">
            <w:pPr>
              <w:rPr>
                <w:rFonts w:cs="Arial"/>
                <w:sz w:val="24"/>
              </w:rPr>
            </w:pPr>
          </w:p>
        </w:tc>
      </w:tr>
      <w:tr w:rsidR="00473F09" w:rsidTr="00EE4D6B">
        <w:tc>
          <w:tcPr>
            <w:tcW w:w="2052" w:type="dxa"/>
          </w:tcPr>
          <w:p w:rsidR="00473F09" w:rsidRPr="00B92913" w:rsidRDefault="00473F09" w:rsidP="00473F09">
            <w:pPr>
              <w:rPr>
                <w:rFonts w:cs="Arial"/>
                <w:sz w:val="24"/>
              </w:rPr>
            </w:pPr>
            <w:r w:rsidRPr="00B92913">
              <w:rPr>
                <w:rFonts w:cs="Arial"/>
                <w:sz w:val="24"/>
              </w:rPr>
              <w:t>18</w:t>
            </w:r>
          </w:p>
        </w:tc>
        <w:tc>
          <w:tcPr>
            <w:tcW w:w="2153" w:type="dxa"/>
          </w:tcPr>
          <w:p w:rsidR="00473F09" w:rsidRPr="00B92913" w:rsidRDefault="00473F09" w:rsidP="00473F09">
            <w:pPr>
              <w:rPr>
                <w:rFonts w:cs="Arial"/>
                <w:sz w:val="24"/>
              </w:rPr>
            </w:pPr>
            <w:r w:rsidRPr="00B92913">
              <w:rPr>
                <w:rFonts w:cs="Tahoma"/>
                <w:sz w:val="24"/>
                <w:shd w:val="clear" w:color="auto" w:fill="FFFFFF"/>
              </w:rPr>
              <w:t>Гайка М10</w:t>
            </w:r>
          </w:p>
        </w:tc>
        <w:tc>
          <w:tcPr>
            <w:tcW w:w="2063" w:type="dxa"/>
          </w:tcPr>
          <w:p w:rsidR="000B0593" w:rsidRPr="00B92913" w:rsidRDefault="000B0593" w:rsidP="00473F09">
            <w:pPr>
              <w:rPr>
                <w:rFonts w:cs="Arial"/>
                <w:sz w:val="24"/>
              </w:rPr>
            </w:pPr>
            <w:r w:rsidRPr="00B92913">
              <w:rPr>
                <w:rFonts w:cs="Arial"/>
                <w:sz w:val="24"/>
              </w:rPr>
              <w:t>8</w:t>
            </w:r>
          </w:p>
        </w:tc>
        <w:tc>
          <w:tcPr>
            <w:tcW w:w="3359" w:type="dxa"/>
          </w:tcPr>
          <w:p w:rsidR="00473F09" w:rsidRPr="00294904" w:rsidRDefault="00473F09" w:rsidP="00473F09">
            <w:pPr>
              <w:rPr>
                <w:rFonts w:cs="Arial"/>
                <w:sz w:val="24"/>
              </w:rPr>
            </w:pPr>
          </w:p>
        </w:tc>
      </w:tr>
      <w:tr w:rsidR="00473F09" w:rsidTr="00EE4D6B">
        <w:tc>
          <w:tcPr>
            <w:tcW w:w="2052" w:type="dxa"/>
          </w:tcPr>
          <w:p w:rsidR="00473F09" w:rsidRPr="00B92913" w:rsidRDefault="00473F09" w:rsidP="00473F09">
            <w:pPr>
              <w:rPr>
                <w:rFonts w:cs="Arial"/>
                <w:sz w:val="24"/>
              </w:rPr>
            </w:pPr>
            <w:r w:rsidRPr="00B92913">
              <w:rPr>
                <w:rFonts w:cs="Arial"/>
                <w:sz w:val="24"/>
              </w:rPr>
              <w:t>19</w:t>
            </w:r>
          </w:p>
        </w:tc>
        <w:tc>
          <w:tcPr>
            <w:tcW w:w="2153" w:type="dxa"/>
          </w:tcPr>
          <w:p w:rsidR="00473F09" w:rsidRPr="00B92913" w:rsidRDefault="00473F09" w:rsidP="00473F09">
            <w:pPr>
              <w:rPr>
                <w:rFonts w:cs="Arial"/>
                <w:sz w:val="24"/>
              </w:rPr>
            </w:pPr>
            <w:r w:rsidRPr="00B92913">
              <w:rPr>
                <w:rFonts w:cs="Tahoma"/>
                <w:sz w:val="24"/>
                <w:shd w:val="clear" w:color="auto" w:fill="FFFFFF"/>
              </w:rPr>
              <w:t>Шайба 10</w:t>
            </w:r>
          </w:p>
        </w:tc>
        <w:tc>
          <w:tcPr>
            <w:tcW w:w="2063" w:type="dxa"/>
          </w:tcPr>
          <w:p w:rsidR="00E65353" w:rsidRPr="00B92913" w:rsidRDefault="00B92913" w:rsidP="00B92913">
            <w:pPr>
              <w:tabs>
                <w:tab w:val="center" w:pos="923"/>
              </w:tabs>
              <w:rPr>
                <w:rFonts w:cs="Arial"/>
                <w:sz w:val="24"/>
              </w:rPr>
            </w:pPr>
            <w:r w:rsidRPr="00B92913">
              <w:rPr>
                <w:rFonts w:cs="Arial"/>
                <w:sz w:val="24"/>
              </w:rPr>
              <w:t>16</w:t>
            </w:r>
            <w:r w:rsidRPr="00B92913">
              <w:rPr>
                <w:rFonts w:cs="Arial"/>
                <w:sz w:val="24"/>
              </w:rPr>
              <w:tab/>
            </w:r>
          </w:p>
        </w:tc>
        <w:tc>
          <w:tcPr>
            <w:tcW w:w="3359" w:type="dxa"/>
          </w:tcPr>
          <w:p w:rsidR="00473F09" w:rsidRPr="00294904" w:rsidRDefault="00473F09" w:rsidP="00473F09">
            <w:pPr>
              <w:rPr>
                <w:rFonts w:cs="Arial"/>
                <w:sz w:val="24"/>
              </w:rPr>
            </w:pPr>
          </w:p>
        </w:tc>
      </w:tr>
    </w:tbl>
    <w:p w:rsidR="00444540" w:rsidRDefault="00444540">
      <w:pPr>
        <w:spacing w:line="100" w:lineRule="atLeast"/>
        <w:jc w:val="center"/>
        <w:rPr>
          <w:bCs/>
          <w:sz w:val="24"/>
          <w:szCs w:val="26"/>
        </w:rPr>
      </w:pPr>
    </w:p>
    <w:p w:rsidR="00444540" w:rsidRDefault="000461A3">
      <w:pPr>
        <w:spacing w:line="100" w:lineRule="atLeast"/>
        <w:jc w:val="center"/>
        <w:rPr>
          <w:bCs/>
          <w:sz w:val="24"/>
          <w:szCs w:val="26"/>
        </w:rPr>
      </w:pPr>
      <w:r>
        <w:rPr>
          <w:bCs/>
          <w:noProof/>
          <w:sz w:val="24"/>
          <w:szCs w:val="26"/>
        </w:rPr>
        <w:lastRenderedPageBreak/>
        <w:drawing>
          <wp:inline distT="0" distB="0" distL="0" distR="0">
            <wp:extent cx="5908829" cy="714675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ФСТ-112-0000 - Рычажная тяга сидя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1443" cy="7149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3F09" w:rsidRDefault="00473F09">
      <w:pPr>
        <w:widowControl/>
        <w:suppressAutoHyphens w:val="0"/>
        <w:rPr>
          <w:bCs/>
          <w:sz w:val="24"/>
          <w:szCs w:val="26"/>
        </w:rPr>
      </w:pPr>
      <w:r>
        <w:rPr>
          <w:bCs/>
          <w:sz w:val="24"/>
          <w:szCs w:val="26"/>
        </w:rPr>
        <w:br w:type="page"/>
      </w:r>
    </w:p>
    <w:p w:rsidR="00444540" w:rsidRDefault="00444540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4. Кон</w:t>
      </w:r>
      <w:r w:rsidR="00E24E31">
        <w:rPr>
          <w:b/>
          <w:bCs/>
          <w:sz w:val="26"/>
          <w:szCs w:val="26"/>
        </w:rPr>
        <w:t>структивные особенности изделия</w:t>
      </w:r>
    </w:p>
    <w:p w:rsidR="005640A6" w:rsidRDefault="005640A6" w:rsidP="00B12553">
      <w:pPr>
        <w:pStyle w:val="ab"/>
        <w:spacing w:line="100" w:lineRule="atLeast"/>
        <w:ind w:firstLine="0"/>
        <w:jc w:val="center"/>
        <w:rPr>
          <w:rFonts w:cs="Tahoma"/>
          <w:shd w:val="clear" w:color="auto" w:fill="FFFFFF"/>
        </w:rPr>
      </w:pPr>
    </w:p>
    <w:p w:rsidR="003264AD" w:rsidRDefault="003264AD" w:rsidP="003264AD">
      <w:pPr>
        <w:ind w:firstLine="709"/>
        <w:jc w:val="both"/>
        <w:rPr>
          <w:rFonts w:cs="Arial"/>
          <w:sz w:val="24"/>
        </w:rPr>
      </w:pPr>
      <w:r w:rsidRPr="00294904">
        <w:rPr>
          <w:rFonts w:cs="Arial"/>
          <w:sz w:val="24"/>
        </w:rPr>
        <w:t>Тренажёр «Тяга горизонтальная для инвалидов» представляет собой навесной модуль, устанавливаемый на универсальную раму ФСТ-100 посредством фланцевого соединения. Конструкция выполнена из стальных профилей, снабжена системой тросов и блоков, с</w:t>
      </w:r>
      <w:r>
        <w:rPr>
          <w:rFonts w:cs="Arial"/>
          <w:sz w:val="24"/>
        </w:rPr>
        <w:t>оединённой с грузоблоком рамы.</w:t>
      </w:r>
    </w:p>
    <w:p w:rsidR="003264AD" w:rsidRPr="00294904" w:rsidRDefault="003264AD" w:rsidP="003264AD">
      <w:pPr>
        <w:ind w:firstLine="709"/>
        <w:jc w:val="both"/>
        <w:rPr>
          <w:rFonts w:cs="Arial"/>
          <w:sz w:val="24"/>
        </w:rPr>
      </w:pPr>
      <w:r w:rsidRPr="00294904">
        <w:rPr>
          <w:rFonts w:cs="Arial"/>
          <w:sz w:val="24"/>
        </w:rPr>
        <w:t>Рабочее положение спортсмена регулируется: сиденье - по высоте, а упор для груди по вылету для выбора оптимального для выполнения упражнения положения. Упоры для ног покрыты нескользящей резиновой накладкой и   обеспечивают устойчивость спортсмена во время выполнения упражнения.</w:t>
      </w:r>
    </w:p>
    <w:p w:rsidR="003264AD" w:rsidRDefault="003264AD" w:rsidP="003264AD">
      <w:pPr>
        <w:ind w:firstLine="709"/>
        <w:jc w:val="both"/>
        <w:rPr>
          <w:rFonts w:cs="Arial"/>
          <w:sz w:val="24"/>
        </w:rPr>
      </w:pPr>
      <w:r w:rsidRPr="00294904">
        <w:rPr>
          <w:rFonts w:cs="Arial"/>
          <w:sz w:val="24"/>
        </w:rPr>
        <w:t>В тренажёре предусмотрено отведение сидения в сторону для обеспечения возможности подъезда инвалида-колясочника и выполнения упражнения.</w:t>
      </w:r>
    </w:p>
    <w:p w:rsidR="003264AD" w:rsidRDefault="003264AD" w:rsidP="003264AD">
      <w:pPr>
        <w:ind w:firstLine="709"/>
        <w:jc w:val="both"/>
        <w:rPr>
          <w:rFonts w:cs="Arial"/>
          <w:sz w:val="24"/>
        </w:rPr>
      </w:pPr>
      <w:r w:rsidRPr="00294904">
        <w:rPr>
          <w:rFonts w:cs="Arial"/>
          <w:sz w:val="24"/>
        </w:rPr>
        <w:t>Все металлические элементы имеют антикоррозийное порошковое покрытие. Узлы крепления и направляющие изготовлены из нержавеющей стали, трос — из стального каната в ПВХ-оплётке, обесп</w:t>
      </w:r>
      <w:r>
        <w:rPr>
          <w:rFonts w:cs="Arial"/>
          <w:sz w:val="24"/>
        </w:rPr>
        <w:t>ечивающей плавный и тихий ход.</w:t>
      </w:r>
    </w:p>
    <w:p w:rsidR="003264AD" w:rsidRDefault="003264AD" w:rsidP="003264AD">
      <w:pPr>
        <w:ind w:firstLine="709"/>
        <w:jc w:val="both"/>
        <w:rPr>
          <w:rFonts w:cs="Arial"/>
          <w:sz w:val="24"/>
        </w:rPr>
      </w:pPr>
      <w:r w:rsidRPr="00294904">
        <w:rPr>
          <w:rFonts w:cs="Arial"/>
          <w:sz w:val="24"/>
        </w:rPr>
        <w:t>Конструкция обеспечивает безопасную эксплуатацию и возможность адаптации под пользователей с ограниченной подвижностью.</w:t>
      </w:r>
    </w:p>
    <w:p w:rsidR="006726A5" w:rsidRDefault="006726A5" w:rsidP="008C33C8">
      <w:pPr>
        <w:spacing w:line="100" w:lineRule="atLeast"/>
        <w:jc w:val="center"/>
        <w:rPr>
          <w:rFonts w:cs="Tahoma"/>
          <w:sz w:val="24"/>
        </w:rPr>
      </w:pPr>
    </w:p>
    <w:p w:rsidR="00B55846" w:rsidRDefault="00B55846" w:rsidP="00DF1FDF">
      <w:pPr>
        <w:spacing w:line="100" w:lineRule="atLeast"/>
        <w:jc w:val="center"/>
        <w:rPr>
          <w:b/>
          <w:bCs/>
          <w:sz w:val="26"/>
          <w:szCs w:val="26"/>
        </w:rPr>
      </w:pPr>
    </w:p>
    <w:p w:rsidR="00B55846" w:rsidRPr="006726A5" w:rsidRDefault="00B55846" w:rsidP="00DF1FDF">
      <w:pPr>
        <w:spacing w:line="100" w:lineRule="atLeast"/>
        <w:jc w:val="center"/>
        <w:rPr>
          <w:rFonts w:cs="Tahoma"/>
          <w:sz w:val="24"/>
        </w:rPr>
        <w:sectPr w:rsidR="00B55846" w:rsidRPr="006726A5" w:rsidSect="00CF1ED5">
          <w:footerReference w:type="default" r:id="rId11"/>
          <w:pgSz w:w="11905" w:h="16837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:rsidR="000E79EA" w:rsidRDefault="00FD61D0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lastRenderedPageBreak/>
        <w:drawing>
          <wp:inline distT="0" distB="0" distL="0" distR="0">
            <wp:extent cx="6440906" cy="577834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ГЧ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2126" cy="5788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61D0" w:rsidRDefault="00FD61D0" w:rsidP="00FD61D0">
      <w:pPr>
        <w:spacing w:line="360" w:lineRule="auto"/>
        <w:ind w:left="-12"/>
        <w:jc w:val="center"/>
        <w:rPr>
          <w:b/>
          <w:bCs/>
          <w:sz w:val="26"/>
          <w:szCs w:val="26"/>
        </w:rPr>
        <w:sectPr w:rsidR="00FD61D0" w:rsidSect="00B464CB">
          <w:pgSz w:w="16837" w:h="11905" w:orient="landscape"/>
          <w:pgMar w:top="1134" w:right="1134" w:bottom="1134" w:left="1134" w:header="720" w:footer="720" w:gutter="0"/>
          <w:cols w:space="720"/>
          <w:titlePg/>
          <w:docGrid w:linePitch="360"/>
        </w:sectPr>
      </w:pPr>
      <w:r>
        <w:rPr>
          <w:b/>
          <w:bCs/>
          <w:sz w:val="26"/>
          <w:szCs w:val="26"/>
        </w:rPr>
        <w:t>Рис.1 Габаритные и установочные размеры</w:t>
      </w:r>
    </w:p>
    <w:p w:rsidR="005640A6" w:rsidRDefault="00347FE6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5. Правила сборки, установки изделия.</w:t>
      </w:r>
    </w:p>
    <w:p w:rsidR="005640A6" w:rsidRPr="000E79EA" w:rsidRDefault="005640A6">
      <w:pPr>
        <w:spacing w:line="100" w:lineRule="atLeast"/>
        <w:jc w:val="center"/>
        <w:rPr>
          <w:bCs/>
          <w:sz w:val="24"/>
        </w:rPr>
      </w:pPr>
    </w:p>
    <w:p w:rsidR="00FD61D0" w:rsidRPr="00411E7D" w:rsidRDefault="00FD61D0" w:rsidP="00FD61D0">
      <w:pPr>
        <w:spacing w:line="100" w:lineRule="atLeast"/>
        <w:ind w:firstLine="709"/>
        <w:jc w:val="both"/>
        <w:rPr>
          <w:rFonts w:cs="Arial"/>
          <w:sz w:val="24"/>
        </w:rPr>
      </w:pPr>
      <w:r w:rsidRPr="00411E7D">
        <w:rPr>
          <w:rFonts w:cs="Arial"/>
          <w:sz w:val="24"/>
        </w:rPr>
        <w:t>Изделие поставляется упакованное в разобранном виде, н</w:t>
      </w:r>
      <w:r w:rsidRPr="00411E7D">
        <w:rPr>
          <w:rFonts w:cs="Arial"/>
          <w:sz w:val="24"/>
          <w:shd w:val="clear" w:color="auto" w:fill="FFFFFF"/>
        </w:rPr>
        <w:t>екоторые элементы могут быть предварительно собраны в более крупные узлы</w:t>
      </w:r>
      <w:r w:rsidRPr="00411E7D">
        <w:rPr>
          <w:rFonts w:cs="Arial"/>
          <w:sz w:val="24"/>
        </w:rPr>
        <w:t xml:space="preserve">. Перед сборкой необходимо </w:t>
      </w:r>
      <w:r w:rsidRPr="00975E77">
        <w:rPr>
          <w:rFonts w:cs="Arial"/>
          <w:sz w:val="24"/>
        </w:rPr>
        <w:t>у</w:t>
      </w:r>
      <w:r w:rsidRPr="00975E77">
        <w:rPr>
          <w:rStyle w:val="af5"/>
          <w:rFonts w:cs="Arial"/>
          <w:b w:val="0"/>
          <w:sz w:val="24"/>
          <w:shd w:val="clear" w:color="auto" w:fill="FFFFFF"/>
        </w:rPr>
        <w:t>бедиться, что в наличии имеются все детали</w:t>
      </w:r>
      <w:r w:rsidRPr="00411E7D">
        <w:rPr>
          <w:rFonts w:cs="Arial"/>
          <w:sz w:val="24"/>
          <w:shd w:val="clear" w:color="auto" w:fill="FFFFFF"/>
        </w:rPr>
        <w:t xml:space="preserve"> и они не повреждены. </w:t>
      </w:r>
    </w:p>
    <w:p w:rsidR="00FD61D0" w:rsidRPr="00411E7D" w:rsidRDefault="00FD61D0" w:rsidP="00FD61D0">
      <w:pPr>
        <w:spacing w:line="100" w:lineRule="atLeast"/>
        <w:ind w:firstLine="709"/>
        <w:jc w:val="both"/>
        <w:rPr>
          <w:rFonts w:cs="Arial"/>
          <w:b/>
          <w:bCs/>
          <w:sz w:val="24"/>
        </w:rPr>
      </w:pPr>
      <w:r w:rsidRPr="00411E7D">
        <w:rPr>
          <w:rFonts w:cs="Arial"/>
          <w:b/>
          <w:bCs/>
          <w:sz w:val="24"/>
        </w:rPr>
        <w:t>Так как установка изделия производится заказчиком необходимо:</w:t>
      </w:r>
    </w:p>
    <w:p w:rsidR="00FD61D0" w:rsidRPr="005D6388" w:rsidRDefault="00FD61D0" w:rsidP="00FD61D0">
      <w:pPr>
        <w:pStyle w:val="af4"/>
        <w:widowControl w:val="0"/>
        <w:numPr>
          <w:ilvl w:val="1"/>
          <w:numId w:val="2"/>
        </w:numPr>
        <w:shd w:val="clear" w:color="auto" w:fill="FFFFFF"/>
        <w:tabs>
          <w:tab w:val="clear" w:pos="1080"/>
          <w:tab w:val="num" w:pos="993"/>
        </w:tabs>
        <w:suppressAutoHyphens/>
        <w:spacing w:after="0" w:line="100" w:lineRule="atLeast"/>
        <w:ind w:left="0" w:firstLine="709"/>
        <w:jc w:val="both"/>
        <w:rPr>
          <w:rFonts w:ascii="Arial" w:hAnsi="Arial" w:cs="Arial"/>
          <w:sz w:val="24"/>
          <w:szCs w:val="24"/>
        </w:rPr>
      </w:pPr>
      <w:r w:rsidRPr="005D6388">
        <w:rPr>
          <w:rFonts w:ascii="Arial" w:eastAsia="Times New Roman" w:hAnsi="Arial" w:cs="Arial"/>
          <w:color w:val="34343C"/>
          <w:sz w:val="23"/>
          <w:szCs w:val="23"/>
          <w:lang w:val="ru-RU" w:eastAsia="ru-RU"/>
        </w:rPr>
        <w:t>Работы по сборке тренажера должен производить сборщик, обладающий квалификацией слесаря по сборке металлоконструкций не ниже 3 разряда. При сборке отдельных элементов может потребоваться помощь второго сборщика. Отсутствие квалификации может привести к ошибкам при сборке и монтаже, которые повлияют на безопасность использования оборудования и аннулирование гарантии.</w:t>
      </w:r>
    </w:p>
    <w:p w:rsidR="00FD61D0" w:rsidRPr="005D6388" w:rsidRDefault="00FD61D0" w:rsidP="00FD61D0">
      <w:pPr>
        <w:pStyle w:val="af4"/>
        <w:widowControl w:val="0"/>
        <w:numPr>
          <w:ilvl w:val="1"/>
          <w:numId w:val="2"/>
        </w:numPr>
        <w:shd w:val="clear" w:color="auto" w:fill="FFFFFF"/>
        <w:suppressAutoHyphens/>
        <w:spacing w:after="0" w:line="100" w:lineRule="atLeast"/>
        <w:ind w:left="0" w:firstLine="709"/>
        <w:jc w:val="both"/>
        <w:rPr>
          <w:rFonts w:ascii="Arial" w:hAnsi="Arial" w:cs="Arial"/>
          <w:sz w:val="24"/>
          <w:szCs w:val="24"/>
        </w:rPr>
      </w:pPr>
      <w:r w:rsidRPr="00720E2D">
        <w:rPr>
          <w:rStyle w:val="af5"/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Не прикладывать чрезмерных усилий</w:t>
      </w:r>
      <w:r w:rsidRPr="00720E2D">
        <w:rPr>
          <w:rFonts w:ascii="Arial" w:hAnsi="Arial" w:cs="Arial"/>
          <w:color w:val="333333"/>
          <w:sz w:val="24"/>
          <w:szCs w:val="24"/>
          <w:shd w:val="clear" w:color="auto" w:fill="FFFFFF"/>
        </w:rPr>
        <w:t> к инструменту, чтобы избежать травм и повреждения элементов конструкции тренажёра.</w:t>
      </w:r>
      <w:r w:rsidRPr="00720E2D">
        <w:rPr>
          <w:rFonts w:ascii="Arial" w:hAnsi="Arial" w:cs="Arial"/>
          <w:color w:val="333333"/>
          <w:sz w:val="24"/>
          <w:szCs w:val="24"/>
          <w:shd w:val="clear" w:color="auto" w:fill="FFFFFF"/>
          <w:lang w:val="ru-RU"/>
        </w:rPr>
        <w:t xml:space="preserve"> </w:t>
      </w:r>
      <w:r w:rsidRPr="00720E2D">
        <w:rPr>
          <w:rStyle w:val="af5"/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Сначала собрать все компоненты</w:t>
      </w:r>
      <w:r w:rsidRPr="005D6388">
        <w:rPr>
          <w:rFonts w:ascii="Arial" w:hAnsi="Arial" w:cs="Arial"/>
          <w:color w:val="333333"/>
          <w:sz w:val="24"/>
          <w:szCs w:val="24"/>
          <w:shd w:val="clear" w:color="auto" w:fill="FFFFFF"/>
        </w:rPr>
        <w:t>, неплотно закрепив гайки и болты, и, убедившись, что конструкция собрана правильно, окончательно затянуть их.</w:t>
      </w:r>
    </w:p>
    <w:p w:rsidR="00FD61D0" w:rsidRPr="006E47C6" w:rsidRDefault="00FD61D0" w:rsidP="00FD61D0">
      <w:pPr>
        <w:numPr>
          <w:ilvl w:val="1"/>
          <w:numId w:val="2"/>
        </w:numPr>
        <w:spacing w:line="100" w:lineRule="atLeast"/>
        <w:ind w:left="0" w:firstLine="709"/>
        <w:jc w:val="both"/>
        <w:rPr>
          <w:rFonts w:cs="Arial"/>
          <w:sz w:val="24"/>
        </w:rPr>
      </w:pPr>
      <w:r w:rsidRPr="00411E7D">
        <w:rPr>
          <w:rFonts w:cs="Arial"/>
          <w:sz w:val="24"/>
        </w:rPr>
        <w:t xml:space="preserve">Установка должна проводиться согласно рисунку </w:t>
      </w:r>
      <w:r w:rsidR="007E5E83">
        <w:rPr>
          <w:rFonts w:cs="Arial"/>
          <w:sz w:val="24"/>
        </w:rPr>
        <w:t>1</w:t>
      </w:r>
      <w:r w:rsidRPr="00411E7D">
        <w:rPr>
          <w:rFonts w:cs="Arial"/>
          <w:sz w:val="24"/>
        </w:rPr>
        <w:t xml:space="preserve">, путем механического соединения элементов тренажера между собой, при помощи </w:t>
      </w:r>
      <w:r w:rsidRPr="006E47C6">
        <w:rPr>
          <w:rFonts w:cs="Arial"/>
          <w:sz w:val="24"/>
        </w:rPr>
        <w:t>элементов и крепежа из комплекта поставки.</w:t>
      </w:r>
    </w:p>
    <w:p w:rsidR="00FD61D0" w:rsidRPr="006E47C6" w:rsidRDefault="00FD61D0" w:rsidP="00FD61D0">
      <w:pPr>
        <w:numPr>
          <w:ilvl w:val="1"/>
          <w:numId w:val="2"/>
        </w:numPr>
        <w:spacing w:line="100" w:lineRule="atLeast"/>
        <w:ind w:left="0" w:firstLine="709"/>
        <w:jc w:val="both"/>
        <w:rPr>
          <w:rFonts w:cs="Arial"/>
          <w:b/>
          <w:sz w:val="24"/>
        </w:rPr>
      </w:pPr>
      <w:r w:rsidRPr="006E47C6">
        <w:rPr>
          <w:rStyle w:val="af5"/>
          <w:rFonts w:cs="Arial"/>
          <w:b w:val="0"/>
          <w:color w:val="333333"/>
          <w:sz w:val="24"/>
          <w:shd w:val="clear" w:color="auto" w:fill="FFFFFF"/>
        </w:rPr>
        <w:t>Установить тренажёр на ровную, нескользящую поверхность, обеспечив необходимое пространство для подвижных элементов тренажера и свободный подход для занимающихся</w:t>
      </w:r>
      <w:r w:rsidRPr="006E47C6">
        <w:rPr>
          <w:rFonts w:cs="Arial"/>
          <w:b/>
          <w:color w:val="333333"/>
          <w:sz w:val="24"/>
          <w:shd w:val="clear" w:color="auto" w:fill="FFFFFF"/>
        </w:rPr>
        <w:t>.</w:t>
      </w:r>
      <w:r w:rsidRPr="006E47C6">
        <w:rPr>
          <w:rFonts w:cs="Arial"/>
          <w:b/>
          <w:sz w:val="24"/>
        </w:rPr>
        <w:t xml:space="preserve"> </w:t>
      </w:r>
    </w:p>
    <w:p w:rsidR="00631992" w:rsidRPr="00FD61D0" w:rsidRDefault="00FD61D0" w:rsidP="00FD61D0">
      <w:pPr>
        <w:numPr>
          <w:ilvl w:val="1"/>
          <w:numId w:val="2"/>
        </w:numPr>
        <w:spacing w:line="100" w:lineRule="atLeast"/>
        <w:ind w:left="0" w:firstLine="709"/>
        <w:jc w:val="both"/>
        <w:rPr>
          <w:rFonts w:cs="Arial"/>
          <w:sz w:val="24"/>
        </w:rPr>
      </w:pPr>
      <w:r w:rsidRPr="00411E7D">
        <w:rPr>
          <w:rFonts w:cs="Arial"/>
          <w:sz w:val="24"/>
        </w:rPr>
        <w:t>По окончании нужно проверить надежность установки изделия, создав на нем требуемую нагрузку.</w:t>
      </w:r>
    </w:p>
    <w:p w:rsidR="00C80F72" w:rsidRPr="000E79EA" w:rsidRDefault="00C80F72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 Указание мер безопасности</w:t>
      </w:r>
    </w:p>
    <w:p w:rsidR="004F25A2" w:rsidRDefault="004F25A2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</w:p>
    <w:p w:rsidR="004F25A2" w:rsidRPr="001D1FAC" w:rsidRDefault="00347FE6" w:rsidP="004F25A2">
      <w:pPr>
        <w:jc w:val="both"/>
        <w:rPr>
          <w:rFonts w:cs="Arial"/>
          <w:sz w:val="24"/>
        </w:rPr>
      </w:pPr>
      <w:r>
        <w:rPr>
          <w:sz w:val="24"/>
        </w:rPr>
        <w:tab/>
      </w:r>
      <w:r w:rsidR="004F25A2" w:rsidRPr="001D1FAC">
        <w:rPr>
          <w:rFonts w:cs="Arial"/>
          <w:sz w:val="24"/>
        </w:rPr>
        <w:t>Перед началом эксплуатации:</w:t>
      </w:r>
    </w:p>
    <w:p w:rsidR="004F25A2" w:rsidRPr="00054012" w:rsidRDefault="004F25A2" w:rsidP="004F25A2">
      <w:pPr>
        <w:ind w:firstLine="709"/>
        <w:jc w:val="both"/>
        <w:rPr>
          <w:rFonts w:cs="Arial"/>
          <w:sz w:val="24"/>
        </w:rPr>
      </w:pPr>
      <w:r w:rsidRPr="004F25A2">
        <w:rPr>
          <w:rFonts w:cs="Arial"/>
          <w:sz w:val="24"/>
        </w:rPr>
        <w:t>-</w:t>
      </w:r>
      <w:r w:rsidRPr="004F25A2">
        <w:rPr>
          <w:rFonts w:cs="Arial"/>
          <w:b/>
          <w:sz w:val="24"/>
        </w:rPr>
        <w:t xml:space="preserve"> </w:t>
      </w:r>
      <w:r w:rsidRPr="004F25A2">
        <w:rPr>
          <w:rStyle w:val="af5"/>
          <w:rFonts w:cs="Arial"/>
          <w:b w:val="0"/>
          <w:sz w:val="24"/>
          <w:shd w:val="clear" w:color="auto" w:fill="FFFFFF"/>
        </w:rPr>
        <w:t>Изучить тренажёр</w:t>
      </w:r>
      <w:r>
        <w:rPr>
          <w:rFonts w:cs="Arial"/>
          <w:sz w:val="24"/>
          <w:shd w:val="clear" w:color="auto" w:fill="FFFFFF"/>
        </w:rPr>
        <w:t> –</w:t>
      </w:r>
      <w:r w:rsidRPr="00054012">
        <w:rPr>
          <w:rFonts w:cs="Arial"/>
          <w:sz w:val="24"/>
          <w:shd w:val="clear" w:color="auto" w:fill="FFFFFF"/>
        </w:rPr>
        <w:t xml:space="preserve"> при возникновении вопросов или неясностей в пользовании тренажёром обратиться к инструктору за разъяснениями. </w:t>
      </w:r>
    </w:p>
    <w:p w:rsidR="004F25A2" w:rsidRPr="00054012" w:rsidRDefault="004F25A2" w:rsidP="004F25A2">
      <w:pPr>
        <w:ind w:firstLine="709"/>
        <w:jc w:val="both"/>
        <w:rPr>
          <w:rFonts w:cs="Arial"/>
          <w:sz w:val="24"/>
        </w:rPr>
      </w:pPr>
      <w:r w:rsidRPr="00054012">
        <w:rPr>
          <w:rFonts w:cs="Arial"/>
          <w:sz w:val="24"/>
        </w:rPr>
        <w:t xml:space="preserve">- </w:t>
      </w:r>
      <w:r w:rsidRPr="004F25A2">
        <w:rPr>
          <w:rFonts w:cs="Arial"/>
          <w:sz w:val="24"/>
        </w:rPr>
        <w:t>С</w:t>
      </w:r>
      <w:r w:rsidRPr="004F25A2">
        <w:rPr>
          <w:rStyle w:val="af5"/>
          <w:rFonts w:cs="Arial"/>
          <w:b w:val="0"/>
          <w:sz w:val="24"/>
          <w:shd w:val="clear" w:color="auto" w:fill="FFFFFF"/>
        </w:rPr>
        <w:t>нять с себя предметы</w:t>
      </w:r>
      <w:r w:rsidRPr="00054012">
        <w:rPr>
          <w:rFonts w:cs="Arial"/>
          <w:sz w:val="24"/>
          <w:shd w:val="clear" w:color="auto" w:fill="FFFFFF"/>
        </w:rPr>
        <w:t>, представляющие опасность при занятиях (часы, висячие серьги, цепочки и т. п.), убрать из карманов колющиеся и другие посторонние предметы.</w:t>
      </w:r>
    </w:p>
    <w:p w:rsidR="004F25A2" w:rsidRPr="00054012" w:rsidRDefault="004F25A2" w:rsidP="004F25A2">
      <w:pPr>
        <w:ind w:firstLine="709"/>
        <w:jc w:val="both"/>
        <w:rPr>
          <w:rFonts w:cs="Arial"/>
          <w:sz w:val="24"/>
        </w:rPr>
      </w:pPr>
      <w:r w:rsidRPr="00054012">
        <w:rPr>
          <w:rFonts w:cs="Arial"/>
          <w:sz w:val="24"/>
        </w:rPr>
        <w:t>- Проверить все крепежные соединения и надежность установки изделия. Проверка затяжки резьбовых соединений должна производиться не реже 1 раза в неделю.</w:t>
      </w:r>
    </w:p>
    <w:p w:rsidR="004F25A2" w:rsidRPr="00054012" w:rsidRDefault="004F25A2" w:rsidP="004F25A2">
      <w:pPr>
        <w:ind w:firstLine="709"/>
        <w:jc w:val="both"/>
        <w:rPr>
          <w:rFonts w:cs="Arial"/>
          <w:sz w:val="24"/>
        </w:rPr>
      </w:pPr>
      <w:r w:rsidRPr="00054012">
        <w:rPr>
          <w:rFonts w:cs="Arial"/>
          <w:sz w:val="24"/>
        </w:rPr>
        <w:t>Эксплуатация изделия при неисправных или ослабленных элементах крепления не допускается.</w:t>
      </w:r>
    </w:p>
    <w:p w:rsidR="004F25A2" w:rsidRPr="00054012" w:rsidRDefault="004F25A2" w:rsidP="004F25A2">
      <w:pPr>
        <w:spacing w:line="100" w:lineRule="atLeast"/>
        <w:jc w:val="both"/>
        <w:rPr>
          <w:rFonts w:cs="Arial"/>
          <w:sz w:val="24"/>
        </w:rPr>
      </w:pPr>
      <w:r w:rsidRPr="00054012">
        <w:rPr>
          <w:rFonts w:cs="Arial"/>
          <w:sz w:val="24"/>
        </w:rPr>
        <w:tab/>
        <w:t>При обнаружении каких - либо неисправностей эксплуатацию прекратить до полного их устранения.</w:t>
      </w:r>
    </w:p>
    <w:p w:rsidR="004F25A2" w:rsidRPr="00054012" w:rsidRDefault="004F25A2" w:rsidP="004F25A2">
      <w:pPr>
        <w:spacing w:line="100" w:lineRule="atLeast"/>
        <w:jc w:val="both"/>
        <w:rPr>
          <w:rFonts w:cs="Arial"/>
          <w:sz w:val="24"/>
          <w:shd w:val="clear" w:color="auto" w:fill="FFFFFF"/>
        </w:rPr>
      </w:pPr>
      <w:r w:rsidRPr="00054012">
        <w:rPr>
          <w:rFonts w:cs="Arial"/>
          <w:sz w:val="24"/>
        </w:rPr>
        <w:tab/>
        <w:t xml:space="preserve">В целях исключения травм при работе на тренажере, эксплуатация его должна проводиться на ровном и прочном полу, очищенном от посторонних предметов. Также необходимо </w:t>
      </w:r>
      <w:r w:rsidRPr="004F25A2">
        <w:rPr>
          <w:rFonts w:cs="Arial"/>
          <w:sz w:val="24"/>
        </w:rPr>
        <w:t>с</w:t>
      </w:r>
      <w:r w:rsidRPr="004F25A2">
        <w:rPr>
          <w:rStyle w:val="af5"/>
          <w:rFonts w:cs="Arial"/>
          <w:b w:val="0"/>
          <w:sz w:val="24"/>
          <w:shd w:val="clear" w:color="auto" w:fill="FFFFFF"/>
        </w:rPr>
        <w:t>облюдать установленные режимы</w:t>
      </w:r>
      <w:r w:rsidRPr="00054012">
        <w:rPr>
          <w:rFonts w:cs="Arial"/>
          <w:sz w:val="24"/>
          <w:shd w:val="clear" w:color="auto" w:fill="FFFFFF"/>
        </w:rPr>
        <w:t> занятий и отдыха</w:t>
      </w:r>
      <w:r w:rsidRPr="00054012">
        <w:rPr>
          <w:rFonts w:cs="Arial"/>
          <w:sz w:val="24"/>
        </w:rPr>
        <w:t xml:space="preserve">. </w:t>
      </w:r>
      <w:r w:rsidRPr="004F25A2">
        <w:rPr>
          <w:rStyle w:val="af5"/>
          <w:rFonts w:cs="Arial"/>
          <w:b w:val="0"/>
          <w:sz w:val="24"/>
          <w:shd w:val="clear" w:color="auto" w:fill="FFFFFF"/>
        </w:rPr>
        <w:t>Не отвлекаться</w:t>
      </w:r>
      <w:r w:rsidRPr="00054012">
        <w:rPr>
          <w:rFonts w:cs="Arial"/>
          <w:sz w:val="24"/>
          <w:shd w:val="clear" w:color="auto" w:fill="FFFFFF"/>
        </w:rPr>
        <w:t> во время выполнения упражнений, не разговаривать и не задавать вопросы человеку, который в это время выполняет упражнение.</w:t>
      </w:r>
    </w:p>
    <w:p w:rsidR="004F25A2" w:rsidRPr="00054012" w:rsidRDefault="004F25A2" w:rsidP="004F25A2">
      <w:pPr>
        <w:spacing w:line="100" w:lineRule="atLeast"/>
        <w:ind w:firstLine="709"/>
        <w:jc w:val="both"/>
        <w:rPr>
          <w:rFonts w:cs="Arial"/>
          <w:sz w:val="24"/>
        </w:rPr>
      </w:pPr>
      <w:r w:rsidRPr="00054012">
        <w:rPr>
          <w:rFonts w:cs="Arial"/>
          <w:sz w:val="24"/>
          <w:shd w:val="clear" w:color="auto" w:fill="FFFFFF"/>
        </w:rPr>
        <w:t>Не подставлять руки под движущиеся части тренажёра, следить, чтобы одежда не попала в движущиеся части.</w:t>
      </w:r>
    </w:p>
    <w:p w:rsidR="004F25A2" w:rsidRPr="000307A2" w:rsidRDefault="004F25A2" w:rsidP="004F25A2">
      <w:pPr>
        <w:spacing w:line="100" w:lineRule="atLeast"/>
        <w:ind w:firstLine="709"/>
        <w:jc w:val="both"/>
        <w:rPr>
          <w:rFonts w:cs="Arial"/>
          <w:b/>
          <w:bCs/>
          <w:sz w:val="24"/>
          <w:u w:val="single"/>
        </w:rPr>
      </w:pPr>
      <w:r w:rsidRPr="000307A2">
        <w:rPr>
          <w:rFonts w:cs="Arial"/>
          <w:b/>
          <w:bCs/>
          <w:sz w:val="24"/>
          <w:u w:val="single"/>
        </w:rPr>
        <w:t>Категорически запрещается эксплуатация изделия детьми без наблюдения за ними специалистов (И</w:t>
      </w:r>
      <w:r w:rsidRPr="000307A2">
        <w:rPr>
          <w:rFonts w:cs="Arial"/>
          <w:b/>
          <w:bCs/>
          <w:color w:val="333333"/>
          <w:sz w:val="24"/>
          <w:u w:val="single"/>
          <w:shd w:val="clear" w:color="auto" w:fill="FFFFFF"/>
        </w:rPr>
        <w:t>НСТРУКТОР ТРЕНАЖЕРНОГО ЗАЛА</w:t>
      </w:r>
      <w:r w:rsidRPr="000307A2">
        <w:rPr>
          <w:rFonts w:cs="Arial"/>
          <w:b/>
          <w:bCs/>
          <w:sz w:val="24"/>
          <w:u w:val="single"/>
        </w:rPr>
        <w:t>).</w:t>
      </w:r>
    </w:p>
    <w:p w:rsidR="004F25A2" w:rsidRPr="000307A2" w:rsidRDefault="004F25A2" w:rsidP="004F25A2">
      <w:pPr>
        <w:spacing w:line="100" w:lineRule="atLeast"/>
        <w:jc w:val="both"/>
        <w:rPr>
          <w:rFonts w:cs="Arial"/>
          <w:sz w:val="24"/>
        </w:rPr>
      </w:pPr>
      <w:r w:rsidRPr="000307A2">
        <w:rPr>
          <w:rFonts w:cs="Arial"/>
          <w:sz w:val="24"/>
        </w:rPr>
        <w:tab/>
      </w:r>
      <w:r w:rsidRPr="000307A2">
        <w:rPr>
          <w:rFonts w:cs="Arial"/>
          <w:b/>
          <w:bCs/>
          <w:sz w:val="24"/>
          <w:u w:val="single"/>
        </w:rPr>
        <w:t>Категорически запрещается</w:t>
      </w:r>
      <w:r w:rsidRPr="000307A2">
        <w:rPr>
          <w:rFonts w:cs="Arial"/>
          <w:sz w:val="24"/>
        </w:rPr>
        <w:t xml:space="preserve"> превышать максимально установленную нагрузку</w:t>
      </w:r>
      <w:r>
        <w:rPr>
          <w:rFonts w:cs="Arial"/>
          <w:sz w:val="24"/>
        </w:rPr>
        <w:t xml:space="preserve"> на тренажёр – 16</w:t>
      </w:r>
      <w:r w:rsidRPr="000307A2">
        <w:rPr>
          <w:rFonts w:cs="Arial"/>
          <w:sz w:val="24"/>
        </w:rPr>
        <w:t>0 кг.</w:t>
      </w:r>
    </w:p>
    <w:p w:rsidR="004F25A2" w:rsidRPr="00C50154" w:rsidRDefault="004F25A2" w:rsidP="004F25A2">
      <w:pPr>
        <w:spacing w:line="100" w:lineRule="atLeast"/>
        <w:ind w:firstLine="709"/>
        <w:jc w:val="both"/>
        <w:rPr>
          <w:rFonts w:cs="Arial"/>
          <w:sz w:val="24"/>
        </w:rPr>
      </w:pPr>
      <w:r w:rsidRPr="00C50154">
        <w:rPr>
          <w:rFonts w:cs="Arial"/>
          <w:sz w:val="24"/>
        </w:rPr>
        <w:t xml:space="preserve">Во избежание травм, </w:t>
      </w:r>
      <w:proofErr w:type="spellStart"/>
      <w:r w:rsidRPr="00C50154">
        <w:rPr>
          <w:rFonts w:cs="Arial"/>
          <w:sz w:val="24"/>
        </w:rPr>
        <w:t>зпрещается</w:t>
      </w:r>
      <w:proofErr w:type="spellEnd"/>
      <w:r w:rsidRPr="00C50154">
        <w:rPr>
          <w:rFonts w:cs="Arial"/>
          <w:sz w:val="24"/>
        </w:rPr>
        <w:t xml:space="preserve"> устанавливать нагрузку, не </w:t>
      </w:r>
      <w:r w:rsidRPr="004F25A2">
        <w:rPr>
          <w:rStyle w:val="af5"/>
          <w:rFonts w:cs="Arial"/>
          <w:b w:val="0"/>
          <w:color w:val="333333"/>
          <w:sz w:val="24"/>
          <w:shd w:val="clear" w:color="auto" w:fill="FFFFFF"/>
        </w:rPr>
        <w:t>соответствующую (превышающую) уровню</w:t>
      </w:r>
      <w:r w:rsidRPr="004F25A2">
        <w:rPr>
          <w:rFonts w:cs="Arial"/>
          <w:b/>
          <w:sz w:val="24"/>
        </w:rPr>
        <w:t xml:space="preserve"> </w:t>
      </w:r>
      <w:r w:rsidRPr="004F25A2">
        <w:rPr>
          <w:rStyle w:val="af5"/>
          <w:rFonts w:cs="Arial"/>
          <w:b w:val="0"/>
          <w:color w:val="333333"/>
          <w:sz w:val="24"/>
          <w:shd w:val="clear" w:color="auto" w:fill="FFFFFF"/>
        </w:rPr>
        <w:t>подготовленности занимающегося</w:t>
      </w:r>
      <w:r w:rsidRPr="00C50154">
        <w:rPr>
          <w:rFonts w:cs="Arial"/>
          <w:sz w:val="24"/>
        </w:rPr>
        <w:t xml:space="preserve"> на тренажере.</w:t>
      </w:r>
      <w:r w:rsidRPr="00C50154">
        <w:rPr>
          <w:rFonts w:cs="Arial"/>
          <w:sz w:val="24"/>
        </w:rPr>
        <w:tab/>
      </w:r>
    </w:p>
    <w:p w:rsidR="004F25A2" w:rsidRDefault="004F25A2" w:rsidP="004F25A2">
      <w:pPr>
        <w:spacing w:line="100" w:lineRule="atLeast"/>
        <w:ind w:firstLine="709"/>
        <w:jc w:val="both"/>
        <w:rPr>
          <w:rFonts w:cs="Arial"/>
          <w:sz w:val="24"/>
        </w:rPr>
      </w:pPr>
      <w:r w:rsidRPr="000307A2">
        <w:rPr>
          <w:rFonts w:cs="Arial"/>
          <w:sz w:val="24"/>
        </w:rPr>
        <w:lastRenderedPageBreak/>
        <w:t>Запрещается во время занятий вандальское поведение занимающихся по отношению к спортивному оборудованию, такое как умышленные удары по изделию.</w:t>
      </w:r>
    </w:p>
    <w:p w:rsidR="004F25A2" w:rsidRPr="00054012" w:rsidRDefault="004F25A2" w:rsidP="004F25A2">
      <w:pPr>
        <w:spacing w:line="100" w:lineRule="atLeast"/>
        <w:ind w:firstLine="709"/>
        <w:jc w:val="both"/>
        <w:rPr>
          <w:rFonts w:cs="Arial"/>
          <w:sz w:val="24"/>
        </w:rPr>
      </w:pPr>
      <w:r w:rsidRPr="00054012">
        <w:rPr>
          <w:rFonts w:cs="Arial"/>
          <w:b/>
          <w:sz w:val="24"/>
          <w:shd w:val="clear" w:color="auto" w:fill="FFFFFF"/>
        </w:rPr>
        <w:t>Особое внимание</w:t>
      </w:r>
      <w:r w:rsidRPr="00054012">
        <w:rPr>
          <w:rFonts w:cs="Arial"/>
          <w:sz w:val="24"/>
          <w:shd w:val="clear" w:color="auto" w:fill="FFFFFF"/>
        </w:rPr>
        <w:t xml:space="preserve"> обратить на затяжку резьбовых соединений в законцовке троса, которая крепится непосредственно к рабочему рычагу, во избежание вылета троса из законцовки во время выполнения упражнения</w:t>
      </w:r>
    </w:p>
    <w:p w:rsidR="005640A6" w:rsidRDefault="005640A6" w:rsidP="004F25A2">
      <w:pPr>
        <w:spacing w:line="100" w:lineRule="atLeast"/>
        <w:jc w:val="both"/>
        <w:rPr>
          <w:sz w:val="24"/>
        </w:rPr>
      </w:pPr>
    </w:p>
    <w:p w:rsidR="005640A6" w:rsidRDefault="00347FE6">
      <w:pPr>
        <w:tabs>
          <w:tab w:val="left" w:pos="1800"/>
        </w:tabs>
        <w:spacing w:line="100" w:lineRule="atLeast"/>
        <w:ind w:hanging="2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7. Условия эксплуата</w:t>
      </w:r>
      <w:r w:rsidR="00610D6A">
        <w:rPr>
          <w:b/>
          <w:bCs/>
          <w:sz w:val="26"/>
          <w:szCs w:val="26"/>
        </w:rPr>
        <w:t>ции, транспортировки и хранения</w:t>
      </w:r>
    </w:p>
    <w:p w:rsidR="00610D6A" w:rsidRDefault="00610D6A">
      <w:pPr>
        <w:tabs>
          <w:tab w:val="left" w:pos="1800"/>
        </w:tabs>
        <w:spacing w:line="100" w:lineRule="atLeast"/>
        <w:ind w:hanging="24"/>
        <w:jc w:val="center"/>
        <w:rPr>
          <w:b/>
          <w:bCs/>
          <w:sz w:val="26"/>
          <w:szCs w:val="26"/>
        </w:rPr>
      </w:pPr>
    </w:p>
    <w:p w:rsidR="00610D6A" w:rsidRDefault="00610D6A" w:rsidP="00610D6A">
      <w:pPr>
        <w:spacing w:line="100" w:lineRule="atLeast"/>
        <w:ind w:firstLine="709"/>
        <w:jc w:val="both"/>
        <w:rPr>
          <w:rFonts w:cs="Arial"/>
          <w:sz w:val="24"/>
        </w:rPr>
      </w:pPr>
      <w:r>
        <w:rPr>
          <w:rFonts w:cs="Arial"/>
          <w:sz w:val="24"/>
        </w:rPr>
        <w:t>Тренажёр</w:t>
      </w:r>
      <w:r w:rsidRPr="00EC7361">
        <w:rPr>
          <w:rFonts w:cs="Arial"/>
          <w:sz w:val="24"/>
        </w:rPr>
        <w:t xml:space="preserve"> долж</w:t>
      </w:r>
      <w:r>
        <w:rPr>
          <w:rFonts w:cs="Arial"/>
          <w:sz w:val="24"/>
        </w:rPr>
        <w:t>ен</w:t>
      </w:r>
      <w:r w:rsidRPr="00EC7361">
        <w:rPr>
          <w:rFonts w:cs="Arial"/>
          <w:sz w:val="24"/>
        </w:rPr>
        <w:t xml:space="preserve"> ежедневно осматриваться и проверяться на предмет повреждений. Зазоры и люфт устраняться, болты подтягиваться не реже 1 раза в неделю</w:t>
      </w:r>
      <w:r>
        <w:rPr>
          <w:rFonts w:cs="Arial"/>
          <w:sz w:val="24"/>
        </w:rPr>
        <w:t xml:space="preserve"> (при необходимости)</w:t>
      </w:r>
      <w:r w:rsidRPr="00EC7361">
        <w:rPr>
          <w:rFonts w:cs="Arial"/>
          <w:sz w:val="24"/>
        </w:rPr>
        <w:t>.</w:t>
      </w:r>
    </w:p>
    <w:p w:rsidR="00610D6A" w:rsidRPr="00EC7361" w:rsidRDefault="00610D6A" w:rsidP="00610D6A">
      <w:pPr>
        <w:spacing w:line="100" w:lineRule="atLeast"/>
        <w:ind w:firstLine="709"/>
        <w:jc w:val="both"/>
        <w:rPr>
          <w:rFonts w:cs="Arial"/>
          <w:sz w:val="24"/>
        </w:rPr>
      </w:pPr>
      <w:r w:rsidRPr="00EC7361">
        <w:rPr>
          <w:rFonts w:cs="Arial"/>
          <w:sz w:val="24"/>
        </w:rPr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610D6A" w:rsidRDefault="00610D6A" w:rsidP="00610D6A">
      <w:pPr>
        <w:spacing w:line="100" w:lineRule="atLeast"/>
        <w:jc w:val="both"/>
        <w:rPr>
          <w:rFonts w:cs="Arial"/>
          <w:sz w:val="24"/>
        </w:rPr>
      </w:pPr>
      <w:r w:rsidRPr="00EC7361">
        <w:rPr>
          <w:rFonts w:cs="Arial"/>
          <w:sz w:val="24"/>
        </w:rPr>
        <w:tab/>
        <w:t xml:space="preserve">Изделие должно храниться </w:t>
      </w:r>
      <w:r w:rsidRPr="00EC7361">
        <w:rPr>
          <w:rFonts w:cs="Arial"/>
          <w:sz w:val="24"/>
          <w:szCs w:val="28"/>
        </w:rPr>
        <w:t xml:space="preserve">(до установки в упаковке производителя) </w:t>
      </w:r>
      <w:r w:rsidRPr="00EC7361">
        <w:rPr>
          <w:rFonts w:cs="Arial"/>
          <w:sz w:val="24"/>
        </w:rPr>
        <w:t>в сухих, закрытых, проветриваемых помещениях грузоотправителя и грузополучателя на расстоянии не менее 1</w:t>
      </w:r>
      <w:r w:rsidR="00E8337A">
        <w:rPr>
          <w:rFonts w:cs="Arial"/>
          <w:sz w:val="24"/>
        </w:rPr>
        <w:t xml:space="preserve"> </w:t>
      </w:r>
      <w:bookmarkStart w:id="0" w:name="_GoBack"/>
      <w:bookmarkEnd w:id="0"/>
      <w:r w:rsidRPr="00EC7361">
        <w:rPr>
          <w:rFonts w:cs="Arial"/>
          <w:sz w:val="24"/>
        </w:rPr>
        <w:t>м от отопительных приборов, при условии защиты изделий от прямого воздействия солнечных лучей, механических повреждений и действия агрессивных сред. Необходим периодический уход за поверхностью изделия, протирка от пыли и загрязнений.</w:t>
      </w:r>
    </w:p>
    <w:p w:rsidR="00610D6A" w:rsidRPr="00EC7361" w:rsidRDefault="00610D6A" w:rsidP="00610D6A">
      <w:pPr>
        <w:spacing w:line="100" w:lineRule="atLeast"/>
        <w:jc w:val="both"/>
        <w:rPr>
          <w:rFonts w:cs="Arial"/>
          <w:sz w:val="24"/>
        </w:rPr>
      </w:pPr>
    </w:p>
    <w:p w:rsidR="005640A6" w:rsidRDefault="00347FE6" w:rsidP="00610D6A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8. Гарантийные обязательства</w:t>
      </w:r>
    </w:p>
    <w:p w:rsidR="005640A6" w:rsidRPr="000E79EA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610D6A" w:rsidRPr="00C94F9B" w:rsidRDefault="00347FE6" w:rsidP="00610D6A">
      <w:pPr>
        <w:spacing w:line="100" w:lineRule="atLeast"/>
        <w:jc w:val="both"/>
        <w:rPr>
          <w:rFonts w:cs="Arial"/>
          <w:sz w:val="24"/>
        </w:rPr>
      </w:pPr>
      <w:r>
        <w:rPr>
          <w:sz w:val="24"/>
        </w:rPr>
        <w:tab/>
      </w:r>
      <w:r w:rsidR="00610D6A" w:rsidRPr="00C94F9B">
        <w:rPr>
          <w:rFonts w:cs="Arial"/>
          <w:sz w:val="24"/>
        </w:rPr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эксплуатации, транспортирования и хранения.</w:t>
      </w:r>
    </w:p>
    <w:p w:rsidR="00610D6A" w:rsidRPr="00C94F9B" w:rsidRDefault="00610D6A" w:rsidP="00610D6A">
      <w:pPr>
        <w:spacing w:line="100" w:lineRule="atLeast"/>
        <w:jc w:val="both"/>
        <w:rPr>
          <w:rFonts w:cs="Arial"/>
          <w:sz w:val="24"/>
        </w:rPr>
      </w:pPr>
      <w:r w:rsidRPr="00C94F9B">
        <w:rPr>
          <w:rFonts w:cs="Arial"/>
          <w:sz w:val="24"/>
        </w:rPr>
        <w:tab/>
        <w:t>Гарантийный срок эксплуатации 12 месяцев со дня продажи.</w:t>
      </w:r>
    </w:p>
    <w:p w:rsidR="005640A6" w:rsidRDefault="00610D6A" w:rsidP="00610D6A">
      <w:pPr>
        <w:spacing w:line="100" w:lineRule="atLeast"/>
        <w:jc w:val="both"/>
        <w:rPr>
          <w:sz w:val="24"/>
        </w:rPr>
      </w:pPr>
      <w:r w:rsidRPr="00C94F9B">
        <w:rPr>
          <w:rFonts w:cs="Arial"/>
          <w:sz w:val="24"/>
        </w:rPr>
        <w:tab/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 Изготовитель оставляет за собой право на внесение изменений в конструкцию и комплектацию изделия, не отраженных в тексте паспорта, не влияющих на его эксплуатационные качества.</w:t>
      </w:r>
    </w:p>
    <w:p w:rsidR="00A36BC5" w:rsidRPr="000E79EA" w:rsidRDefault="00A36BC5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9. Сведения о рекламациях</w:t>
      </w:r>
    </w:p>
    <w:p w:rsidR="005640A6" w:rsidRPr="000E79EA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течении 30 дней с момента получения последней.</w:t>
      </w:r>
    </w:p>
    <w:p w:rsidR="005640A6" w:rsidRPr="00F41F71" w:rsidRDefault="005640A6" w:rsidP="00F41F71">
      <w:pPr>
        <w:spacing w:line="100" w:lineRule="atLeast"/>
        <w:jc w:val="center"/>
        <w:rPr>
          <w:sz w:val="24"/>
          <w:szCs w:val="26"/>
        </w:rPr>
      </w:pPr>
    </w:p>
    <w:p w:rsidR="00837E7F" w:rsidRDefault="00837E7F" w:rsidP="00837E7F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ООО «ФСИ «Аналитика»</w:t>
      </w:r>
    </w:p>
    <w:p w:rsidR="000E79EA" w:rsidRDefault="00837E7F" w:rsidP="008C33C8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Юридический адрес: 443532 Самарская обл., Волжский р-он,</w:t>
      </w:r>
    </w:p>
    <w:p w:rsidR="00837E7F" w:rsidRDefault="00837E7F" w:rsidP="008C33C8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поселок Верхняя </w:t>
      </w:r>
      <w:proofErr w:type="spellStart"/>
      <w:r>
        <w:rPr>
          <w:b/>
          <w:bCs/>
          <w:sz w:val="26"/>
          <w:szCs w:val="26"/>
        </w:rPr>
        <w:t>Подстепновка</w:t>
      </w:r>
      <w:proofErr w:type="spellEnd"/>
      <w:r>
        <w:rPr>
          <w:b/>
          <w:bCs/>
          <w:sz w:val="26"/>
          <w:szCs w:val="26"/>
        </w:rPr>
        <w:t>, ул. Специалистов, д. 16 Б</w:t>
      </w:r>
    </w:p>
    <w:p w:rsidR="000E79EA" w:rsidRDefault="000E79EA" w:rsidP="008C33C8">
      <w:pPr>
        <w:autoSpaceDE w:val="0"/>
        <w:spacing w:line="100" w:lineRule="atLeast"/>
        <w:jc w:val="center"/>
        <w:rPr>
          <w:sz w:val="24"/>
        </w:rPr>
      </w:pPr>
    </w:p>
    <w:p w:rsidR="00837E7F" w:rsidRPr="000E79EA" w:rsidRDefault="00837E7F" w:rsidP="000E79EA">
      <w:pPr>
        <w:autoSpaceDE w:val="0"/>
        <w:spacing w:line="100" w:lineRule="atLeast"/>
        <w:rPr>
          <w:iCs/>
          <w:sz w:val="24"/>
        </w:rPr>
      </w:pPr>
      <w:r w:rsidRPr="000E79EA">
        <w:rPr>
          <w:sz w:val="24"/>
        </w:rPr>
        <w:t>Тел/факс. (846)212-99-83</w:t>
      </w:r>
    </w:p>
    <w:p w:rsidR="00837E7F" w:rsidRPr="000E79EA" w:rsidRDefault="00837E7F" w:rsidP="000E79EA">
      <w:pPr>
        <w:autoSpaceDE w:val="0"/>
        <w:snapToGrid w:val="0"/>
        <w:spacing w:line="100" w:lineRule="atLeast"/>
        <w:rPr>
          <w:sz w:val="24"/>
        </w:rPr>
      </w:pPr>
      <w:proofErr w:type="spellStart"/>
      <w:r w:rsidRPr="000E79EA">
        <w:rPr>
          <w:iCs/>
          <w:sz w:val="24"/>
        </w:rPr>
        <w:t>Электр.почта</w:t>
      </w:r>
      <w:proofErr w:type="spellEnd"/>
      <w:r w:rsidRPr="000E79EA">
        <w:rPr>
          <w:iCs/>
          <w:sz w:val="24"/>
        </w:rPr>
        <w:t xml:space="preserve">: </w:t>
      </w:r>
      <w:r w:rsidRPr="000E79EA">
        <w:rPr>
          <w:bCs/>
          <w:sz w:val="24"/>
          <w:lang w:val="en-US"/>
        </w:rPr>
        <w:t>e</w:t>
      </w:r>
      <w:r w:rsidRPr="000E79EA">
        <w:rPr>
          <w:bCs/>
          <w:sz w:val="24"/>
        </w:rPr>
        <w:t>-</w:t>
      </w:r>
      <w:r w:rsidRPr="000E79EA">
        <w:rPr>
          <w:bCs/>
          <w:sz w:val="24"/>
          <w:lang w:val="en-US"/>
        </w:rPr>
        <w:t>mail</w:t>
      </w:r>
      <w:r w:rsidRPr="000E79EA">
        <w:rPr>
          <w:bCs/>
          <w:sz w:val="24"/>
        </w:rPr>
        <w:t xml:space="preserve">: </w:t>
      </w:r>
      <w:hyperlink r:id="rId13" w:history="1">
        <w:r w:rsidRPr="000E79EA">
          <w:rPr>
            <w:rStyle w:val="a5"/>
            <w:sz w:val="24"/>
          </w:rPr>
          <w:t>sales@sfsi.ru</w:t>
        </w:r>
      </w:hyperlink>
      <w:r w:rsidRPr="000E79EA">
        <w:rPr>
          <w:bCs/>
          <w:sz w:val="24"/>
        </w:rPr>
        <w:t xml:space="preserve"> </w:t>
      </w:r>
    </w:p>
    <w:p w:rsidR="00837E7F" w:rsidRPr="000E79EA" w:rsidRDefault="008C33C8" w:rsidP="000E79EA">
      <w:pPr>
        <w:autoSpaceDE w:val="0"/>
        <w:snapToGrid w:val="0"/>
        <w:spacing w:line="100" w:lineRule="atLeast"/>
        <w:rPr>
          <w:sz w:val="24"/>
        </w:rPr>
      </w:pPr>
      <w:r w:rsidRPr="000E79EA">
        <w:rPr>
          <w:sz w:val="24"/>
        </w:rPr>
        <w:t xml:space="preserve">Сайт компании - </w:t>
      </w:r>
      <w:hyperlink r:id="rId14" w:history="1">
        <w:r w:rsidRPr="000E79EA">
          <w:rPr>
            <w:rStyle w:val="a5"/>
            <w:sz w:val="24"/>
          </w:rPr>
          <w:t>www.sfsi.ru</w:t>
        </w:r>
      </w:hyperlink>
    </w:p>
    <w:sectPr w:rsidR="00837E7F" w:rsidRPr="000E79EA" w:rsidSect="00CF1ED5">
      <w:footerReference w:type="first" r:id="rId15"/>
      <w:pgSz w:w="11905" w:h="16837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4BC" w:rsidRDefault="002E14BC" w:rsidP="00CF1ED5">
      <w:r>
        <w:separator/>
      </w:r>
    </w:p>
  </w:endnote>
  <w:endnote w:type="continuationSeparator" w:id="0">
    <w:p w:rsidR="002E14BC" w:rsidRDefault="002E14BC" w:rsidP="00CF1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5BE" w:rsidRPr="00CF1ED5" w:rsidRDefault="00DF03C4">
    <w:pPr>
      <w:ind w:right="260"/>
      <w:rPr>
        <w:color w:val="0F243E" w:themeColor="text2" w:themeShade="80"/>
        <w:sz w:val="26"/>
        <w:szCs w:val="2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6878955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9942830</wp:posOffset>
                  </wp:positionV>
                </mc:Fallback>
              </mc:AlternateContent>
              <wp:extent cx="375920" cy="237490"/>
              <wp:effectExtent l="0" t="0" r="0" b="0"/>
              <wp:wrapNone/>
              <wp:docPr id="2" name="Надпись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5920" cy="2374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465BE" w:rsidRPr="00096D11" w:rsidRDefault="00697CC5">
                          <w:pPr>
                            <w:jc w:val="center"/>
                            <w:rPr>
                              <w:color w:val="0F243E" w:themeColor="text2" w:themeShade="80"/>
                              <w:szCs w:val="20"/>
                            </w:rPr>
                          </w:pPr>
                          <w:r w:rsidRPr="00096D11">
                            <w:rPr>
                              <w:color w:val="0F243E" w:themeColor="text2" w:themeShade="80"/>
                              <w:szCs w:val="20"/>
                            </w:rPr>
                            <w:fldChar w:fldCharType="begin"/>
                          </w:r>
                          <w:r w:rsidR="007465BE" w:rsidRPr="00096D11">
                            <w:rPr>
                              <w:color w:val="0F243E" w:themeColor="text2" w:themeShade="80"/>
                              <w:szCs w:val="20"/>
                            </w:rPr>
                            <w:instrText>PAGE  \* Arabic  \* MERGEFORMAT</w:instrText>
                          </w:r>
                          <w:r w:rsidRPr="00096D11">
                            <w:rPr>
                              <w:color w:val="0F243E" w:themeColor="text2" w:themeShade="80"/>
                              <w:szCs w:val="20"/>
                            </w:rPr>
                            <w:fldChar w:fldCharType="separate"/>
                          </w:r>
                          <w:r w:rsidR="00E8337A">
                            <w:rPr>
                              <w:noProof/>
                              <w:color w:val="0F243E" w:themeColor="text2" w:themeShade="80"/>
                              <w:szCs w:val="20"/>
                            </w:rPr>
                            <w:t>5</w:t>
                          </w:r>
                          <w:r w:rsidRPr="00096D11">
                            <w:rPr>
                              <w:color w:val="0F243E" w:themeColor="text2" w:themeShade="8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9" o:spid="_x0000_s1026" type="#_x0000_t202" style="position:absolute;margin-left:0;margin-top:0;width:29.6pt;height:18.7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" fillcolor="white [3201]" stroked="f" strokeweight=".5pt">
              <v:path arrowok="t"/>
              <v:textbox style="mso-fit-shape-to-text:t" inset="0,,0">
                <w:txbxContent>
                  <w:p w:rsidR="007465BE" w:rsidRPr="00096D11" w:rsidRDefault="00697CC5">
                    <w:pPr>
                      <w:jc w:val="center"/>
                      <w:rPr>
                        <w:color w:val="0F243E" w:themeColor="text2" w:themeShade="80"/>
                        <w:szCs w:val="20"/>
                      </w:rPr>
                    </w:pPr>
                    <w:r w:rsidRPr="00096D11">
                      <w:rPr>
                        <w:color w:val="0F243E" w:themeColor="text2" w:themeShade="80"/>
                        <w:szCs w:val="20"/>
                      </w:rPr>
                      <w:fldChar w:fldCharType="begin"/>
                    </w:r>
                    <w:r w:rsidR="007465BE" w:rsidRPr="00096D11">
                      <w:rPr>
                        <w:color w:val="0F243E" w:themeColor="text2" w:themeShade="80"/>
                        <w:szCs w:val="20"/>
                      </w:rPr>
                      <w:instrText>PAGE  \* Arabic  \* MERGEFORMAT</w:instrText>
                    </w:r>
                    <w:r w:rsidRPr="00096D11">
                      <w:rPr>
                        <w:color w:val="0F243E" w:themeColor="text2" w:themeShade="80"/>
                        <w:szCs w:val="20"/>
                      </w:rPr>
                      <w:fldChar w:fldCharType="separate"/>
                    </w:r>
                    <w:r w:rsidR="00E8337A">
                      <w:rPr>
                        <w:noProof/>
                        <w:color w:val="0F243E" w:themeColor="text2" w:themeShade="80"/>
                        <w:szCs w:val="20"/>
                      </w:rPr>
                      <w:t>5</w:t>
                    </w:r>
                    <w:r w:rsidRPr="00096D11">
                      <w:rPr>
                        <w:color w:val="0F243E" w:themeColor="text2" w:themeShade="8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7465BE" w:rsidRDefault="007465BE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1DA" w:rsidRPr="003361DA" w:rsidRDefault="00DF03C4">
    <w:pPr>
      <w:ind w:right="260"/>
      <w:rPr>
        <w:color w:val="0F243E" w:themeColor="text2" w:themeShade="80"/>
        <w:sz w:val="26"/>
        <w:szCs w:val="2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6878955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9942830</wp:posOffset>
                  </wp:positionV>
                </mc:Fallback>
              </mc:AlternateContent>
              <wp:extent cx="375920" cy="237490"/>
              <wp:effectExtent l="0" t="0" r="0" b="0"/>
              <wp:wrapNone/>
              <wp:docPr id="49" name="Надпись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5920" cy="2374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361DA" w:rsidRPr="003361DA" w:rsidRDefault="00697CC5">
                          <w:pPr>
                            <w:jc w:val="center"/>
                            <w:rPr>
                              <w:color w:val="0F243E" w:themeColor="text2" w:themeShade="80"/>
                              <w:szCs w:val="20"/>
                            </w:rPr>
                          </w:pPr>
                          <w:r w:rsidRPr="003361DA">
                            <w:rPr>
                              <w:color w:val="0F243E" w:themeColor="text2" w:themeShade="80"/>
                              <w:szCs w:val="20"/>
                            </w:rPr>
                            <w:fldChar w:fldCharType="begin"/>
                          </w:r>
                          <w:r w:rsidR="003361DA" w:rsidRPr="003361DA">
                            <w:rPr>
                              <w:color w:val="0F243E" w:themeColor="text2" w:themeShade="80"/>
                              <w:szCs w:val="20"/>
                            </w:rPr>
                            <w:instrText>PAGE  \* Arabic  \* MERGEFORMAT</w:instrText>
                          </w:r>
                          <w:r w:rsidRPr="003361DA">
                            <w:rPr>
                              <w:color w:val="0F243E" w:themeColor="text2" w:themeShade="80"/>
                              <w:szCs w:val="20"/>
                            </w:rPr>
                            <w:fldChar w:fldCharType="separate"/>
                          </w:r>
                          <w:r w:rsidR="00D86B1D">
                            <w:rPr>
                              <w:noProof/>
                              <w:color w:val="0F243E" w:themeColor="text2" w:themeShade="80"/>
                              <w:szCs w:val="20"/>
                            </w:rPr>
                            <w:t>7</w:t>
                          </w:r>
                          <w:r w:rsidRPr="003361DA">
                            <w:rPr>
                              <w:color w:val="0F243E" w:themeColor="text2" w:themeShade="8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0;width:29.6pt;height:18.7pt;z-index:251661312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" fillcolor="white [3201]" stroked="f" strokeweight=".5pt">
              <v:path arrowok="t"/>
              <v:textbox style="mso-fit-shape-to-text:t" inset="0,,0">
                <w:txbxContent>
                  <w:p w:rsidR="003361DA" w:rsidRPr="003361DA" w:rsidRDefault="00697CC5">
                    <w:pPr>
                      <w:jc w:val="center"/>
                      <w:rPr>
                        <w:color w:val="0F243E" w:themeColor="text2" w:themeShade="80"/>
                        <w:szCs w:val="20"/>
                      </w:rPr>
                    </w:pPr>
                    <w:r w:rsidRPr="003361DA">
                      <w:rPr>
                        <w:color w:val="0F243E" w:themeColor="text2" w:themeShade="80"/>
                        <w:szCs w:val="20"/>
                      </w:rPr>
                      <w:fldChar w:fldCharType="begin"/>
                    </w:r>
                    <w:r w:rsidR="003361DA" w:rsidRPr="003361DA">
                      <w:rPr>
                        <w:color w:val="0F243E" w:themeColor="text2" w:themeShade="80"/>
                        <w:szCs w:val="20"/>
                      </w:rPr>
                      <w:instrText>PAGE  \* Arabic  \* MERGEFORMAT</w:instrText>
                    </w:r>
                    <w:r w:rsidRPr="003361DA">
                      <w:rPr>
                        <w:color w:val="0F243E" w:themeColor="text2" w:themeShade="80"/>
                        <w:szCs w:val="20"/>
                      </w:rPr>
                      <w:fldChar w:fldCharType="separate"/>
                    </w:r>
                    <w:r w:rsidR="00D86B1D">
                      <w:rPr>
                        <w:noProof/>
                        <w:color w:val="0F243E" w:themeColor="text2" w:themeShade="80"/>
                        <w:szCs w:val="20"/>
                      </w:rPr>
                      <w:t>7</w:t>
                    </w:r>
                    <w:r w:rsidRPr="003361DA">
                      <w:rPr>
                        <w:color w:val="0F243E" w:themeColor="text2" w:themeShade="8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3361DA" w:rsidRDefault="003361DA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4BC" w:rsidRDefault="002E14BC" w:rsidP="00CF1ED5">
      <w:r>
        <w:separator/>
      </w:r>
    </w:p>
  </w:footnote>
  <w:footnote w:type="continuationSeparator" w:id="0">
    <w:p w:rsidR="002E14BC" w:rsidRDefault="002E14BC" w:rsidP="00CF1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7F4CE838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-4680"/>
        </w:tabs>
        <w:ind w:left="-4680" w:hanging="360"/>
      </w:pPr>
      <w:rPr>
        <w:sz w:val="24"/>
        <w:szCs w:val="29"/>
      </w:rPr>
    </w:lvl>
    <w:lvl w:ilvl="1">
      <w:start w:val="1"/>
      <w:numFmt w:val="decimal"/>
      <w:lvlText w:val="%2."/>
      <w:lvlJc w:val="left"/>
      <w:pPr>
        <w:tabs>
          <w:tab w:val="num" w:pos="-4320"/>
        </w:tabs>
        <w:ind w:left="-4320" w:hanging="360"/>
      </w:pPr>
    </w:lvl>
    <w:lvl w:ilvl="2">
      <w:start w:val="1"/>
      <w:numFmt w:val="decimal"/>
      <w:lvlText w:val="%3."/>
      <w:lvlJc w:val="left"/>
      <w:pPr>
        <w:tabs>
          <w:tab w:val="num" w:pos="-3960"/>
        </w:tabs>
        <w:ind w:left="-3960" w:hanging="360"/>
      </w:pPr>
    </w:lvl>
    <w:lvl w:ilvl="3">
      <w:start w:val="1"/>
      <w:numFmt w:val="decimal"/>
      <w:lvlText w:val="%4."/>
      <w:lvlJc w:val="left"/>
      <w:pPr>
        <w:tabs>
          <w:tab w:val="num" w:pos="-3600"/>
        </w:tabs>
        <w:ind w:left="-3600" w:hanging="360"/>
      </w:pPr>
    </w:lvl>
    <w:lvl w:ilvl="4">
      <w:start w:val="1"/>
      <w:numFmt w:val="decimal"/>
      <w:lvlText w:val="%5."/>
      <w:lvlJc w:val="left"/>
      <w:pPr>
        <w:tabs>
          <w:tab w:val="num" w:pos="-3240"/>
        </w:tabs>
        <w:ind w:left="-3240" w:hanging="360"/>
      </w:pPr>
    </w:lvl>
    <w:lvl w:ilvl="5">
      <w:start w:val="1"/>
      <w:numFmt w:val="decimal"/>
      <w:lvlText w:val="%6."/>
      <w:lvlJc w:val="left"/>
      <w:pPr>
        <w:tabs>
          <w:tab w:val="num" w:pos="-2880"/>
        </w:tabs>
        <w:ind w:left="-2880" w:hanging="360"/>
      </w:pPr>
    </w:lvl>
    <w:lvl w:ilvl="6">
      <w:start w:val="1"/>
      <w:numFmt w:val="decimal"/>
      <w:lvlText w:val="%7."/>
      <w:lvlJc w:val="left"/>
      <w:pPr>
        <w:tabs>
          <w:tab w:val="num" w:pos="-2520"/>
        </w:tabs>
        <w:ind w:left="-2520" w:hanging="360"/>
      </w:pPr>
    </w:lvl>
    <w:lvl w:ilvl="7">
      <w:start w:val="1"/>
      <w:numFmt w:val="decimal"/>
      <w:lvlText w:val="%8."/>
      <w:lvlJc w:val="left"/>
      <w:pPr>
        <w:tabs>
          <w:tab w:val="num" w:pos="-2160"/>
        </w:tabs>
        <w:ind w:left="-2160" w:hanging="360"/>
      </w:pPr>
    </w:lvl>
    <w:lvl w:ilvl="8">
      <w:start w:val="1"/>
      <w:numFmt w:val="decimal"/>
      <w:lvlText w:val="%9."/>
      <w:lvlJc w:val="left"/>
      <w:pPr>
        <w:tabs>
          <w:tab w:val="num" w:pos="-1800"/>
        </w:tabs>
        <w:ind w:left="-18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7E9"/>
    <w:rsid w:val="00016272"/>
    <w:rsid w:val="00022DF6"/>
    <w:rsid w:val="00031D61"/>
    <w:rsid w:val="00032292"/>
    <w:rsid w:val="000342BF"/>
    <w:rsid w:val="00043A49"/>
    <w:rsid w:val="000461A3"/>
    <w:rsid w:val="000507D8"/>
    <w:rsid w:val="00057D9B"/>
    <w:rsid w:val="00080113"/>
    <w:rsid w:val="00084115"/>
    <w:rsid w:val="00096D11"/>
    <w:rsid w:val="000A1EB1"/>
    <w:rsid w:val="000B0593"/>
    <w:rsid w:val="000B752A"/>
    <w:rsid w:val="000E79EA"/>
    <w:rsid w:val="000F0DC4"/>
    <w:rsid w:val="001140D3"/>
    <w:rsid w:val="00116E35"/>
    <w:rsid w:val="00132DFB"/>
    <w:rsid w:val="0013548E"/>
    <w:rsid w:val="001423A5"/>
    <w:rsid w:val="00147F8F"/>
    <w:rsid w:val="001510C7"/>
    <w:rsid w:val="001550C8"/>
    <w:rsid w:val="00157406"/>
    <w:rsid w:val="00157E5B"/>
    <w:rsid w:val="00181D48"/>
    <w:rsid w:val="00183BB8"/>
    <w:rsid w:val="00191F5D"/>
    <w:rsid w:val="00197A9D"/>
    <w:rsid w:val="001A1E01"/>
    <w:rsid w:val="001A6E92"/>
    <w:rsid w:val="001C0B4A"/>
    <w:rsid w:val="001F0DA8"/>
    <w:rsid w:val="0022558E"/>
    <w:rsid w:val="00234AF8"/>
    <w:rsid w:val="00250F3E"/>
    <w:rsid w:val="002650AD"/>
    <w:rsid w:val="002B3EB6"/>
    <w:rsid w:val="002C0335"/>
    <w:rsid w:val="002C5990"/>
    <w:rsid w:val="002D26B3"/>
    <w:rsid w:val="002D42DA"/>
    <w:rsid w:val="002E14BC"/>
    <w:rsid w:val="00315D8C"/>
    <w:rsid w:val="003239C3"/>
    <w:rsid w:val="003264AD"/>
    <w:rsid w:val="003361DA"/>
    <w:rsid w:val="003366E9"/>
    <w:rsid w:val="00337803"/>
    <w:rsid w:val="00343442"/>
    <w:rsid w:val="00347FE6"/>
    <w:rsid w:val="0035202E"/>
    <w:rsid w:val="003574E6"/>
    <w:rsid w:val="00371668"/>
    <w:rsid w:val="00376E32"/>
    <w:rsid w:val="00386ECA"/>
    <w:rsid w:val="00390B4D"/>
    <w:rsid w:val="0039520C"/>
    <w:rsid w:val="003956A4"/>
    <w:rsid w:val="003A5DCB"/>
    <w:rsid w:val="003A7F5C"/>
    <w:rsid w:val="003B1B36"/>
    <w:rsid w:val="003C2252"/>
    <w:rsid w:val="003C4529"/>
    <w:rsid w:val="003F498B"/>
    <w:rsid w:val="003F6F08"/>
    <w:rsid w:val="00420631"/>
    <w:rsid w:val="00425D40"/>
    <w:rsid w:val="00441379"/>
    <w:rsid w:val="00444540"/>
    <w:rsid w:val="004467AA"/>
    <w:rsid w:val="00453004"/>
    <w:rsid w:val="00454584"/>
    <w:rsid w:val="00461D4E"/>
    <w:rsid w:val="00463E47"/>
    <w:rsid w:val="00473F09"/>
    <w:rsid w:val="00474023"/>
    <w:rsid w:val="00497768"/>
    <w:rsid w:val="004A47E9"/>
    <w:rsid w:val="004B5FC6"/>
    <w:rsid w:val="004B72E1"/>
    <w:rsid w:val="004D1036"/>
    <w:rsid w:val="004D5BD1"/>
    <w:rsid w:val="004F25A2"/>
    <w:rsid w:val="004F54C6"/>
    <w:rsid w:val="00513245"/>
    <w:rsid w:val="00516B0B"/>
    <w:rsid w:val="005369BC"/>
    <w:rsid w:val="00541470"/>
    <w:rsid w:val="005477B0"/>
    <w:rsid w:val="00550307"/>
    <w:rsid w:val="00550E5F"/>
    <w:rsid w:val="005640A6"/>
    <w:rsid w:val="005863C9"/>
    <w:rsid w:val="005A0B6E"/>
    <w:rsid w:val="005C3AA2"/>
    <w:rsid w:val="005D12AA"/>
    <w:rsid w:val="005F3B6C"/>
    <w:rsid w:val="00610D6A"/>
    <w:rsid w:val="00614FF9"/>
    <w:rsid w:val="00617499"/>
    <w:rsid w:val="00620256"/>
    <w:rsid w:val="00631947"/>
    <w:rsid w:val="00631992"/>
    <w:rsid w:val="00632CA5"/>
    <w:rsid w:val="00637B6B"/>
    <w:rsid w:val="00642F8F"/>
    <w:rsid w:val="00650C08"/>
    <w:rsid w:val="006726A5"/>
    <w:rsid w:val="00686D03"/>
    <w:rsid w:val="00690686"/>
    <w:rsid w:val="00697CC5"/>
    <w:rsid w:val="006A66D7"/>
    <w:rsid w:val="006A7558"/>
    <w:rsid w:val="006B6716"/>
    <w:rsid w:val="006C223B"/>
    <w:rsid w:val="006C42A7"/>
    <w:rsid w:val="006D42B7"/>
    <w:rsid w:val="006E47C6"/>
    <w:rsid w:val="006E770A"/>
    <w:rsid w:val="006F28E3"/>
    <w:rsid w:val="00710B35"/>
    <w:rsid w:val="00717F57"/>
    <w:rsid w:val="00720E2D"/>
    <w:rsid w:val="007251E2"/>
    <w:rsid w:val="00735166"/>
    <w:rsid w:val="007465BE"/>
    <w:rsid w:val="00747762"/>
    <w:rsid w:val="00750991"/>
    <w:rsid w:val="00750F1B"/>
    <w:rsid w:val="00753AB1"/>
    <w:rsid w:val="0075787A"/>
    <w:rsid w:val="00763808"/>
    <w:rsid w:val="00771537"/>
    <w:rsid w:val="00780BDC"/>
    <w:rsid w:val="007965C1"/>
    <w:rsid w:val="007A3D1C"/>
    <w:rsid w:val="007A5234"/>
    <w:rsid w:val="007B0AE2"/>
    <w:rsid w:val="007B1F02"/>
    <w:rsid w:val="007B33C8"/>
    <w:rsid w:val="007E5E83"/>
    <w:rsid w:val="007E68E6"/>
    <w:rsid w:val="007F703A"/>
    <w:rsid w:val="008072C9"/>
    <w:rsid w:val="00817C93"/>
    <w:rsid w:val="00825945"/>
    <w:rsid w:val="00836C9D"/>
    <w:rsid w:val="00837E7F"/>
    <w:rsid w:val="00851317"/>
    <w:rsid w:val="0085377D"/>
    <w:rsid w:val="00864CE0"/>
    <w:rsid w:val="008B02D4"/>
    <w:rsid w:val="008C2047"/>
    <w:rsid w:val="008C33C8"/>
    <w:rsid w:val="008D57D3"/>
    <w:rsid w:val="008F5D55"/>
    <w:rsid w:val="009000AD"/>
    <w:rsid w:val="00900BB3"/>
    <w:rsid w:val="009220D4"/>
    <w:rsid w:val="00932A77"/>
    <w:rsid w:val="00950FF7"/>
    <w:rsid w:val="00961A27"/>
    <w:rsid w:val="0096220A"/>
    <w:rsid w:val="00971590"/>
    <w:rsid w:val="00973698"/>
    <w:rsid w:val="00975E77"/>
    <w:rsid w:val="009A5B64"/>
    <w:rsid w:val="009C7F9C"/>
    <w:rsid w:val="009D566B"/>
    <w:rsid w:val="009E0292"/>
    <w:rsid w:val="009F20BE"/>
    <w:rsid w:val="00A0527A"/>
    <w:rsid w:val="00A2264C"/>
    <w:rsid w:val="00A2309B"/>
    <w:rsid w:val="00A34FDE"/>
    <w:rsid w:val="00A36BC5"/>
    <w:rsid w:val="00A511CF"/>
    <w:rsid w:val="00A62597"/>
    <w:rsid w:val="00A674A0"/>
    <w:rsid w:val="00A76475"/>
    <w:rsid w:val="00A868FE"/>
    <w:rsid w:val="00A91782"/>
    <w:rsid w:val="00AB0B81"/>
    <w:rsid w:val="00AB2B4B"/>
    <w:rsid w:val="00AC4D02"/>
    <w:rsid w:val="00AC7B15"/>
    <w:rsid w:val="00AD50AD"/>
    <w:rsid w:val="00AD6C47"/>
    <w:rsid w:val="00AE057C"/>
    <w:rsid w:val="00AE29FC"/>
    <w:rsid w:val="00B12553"/>
    <w:rsid w:val="00B17127"/>
    <w:rsid w:val="00B21519"/>
    <w:rsid w:val="00B21BD8"/>
    <w:rsid w:val="00B236F2"/>
    <w:rsid w:val="00B246CA"/>
    <w:rsid w:val="00B464CB"/>
    <w:rsid w:val="00B55846"/>
    <w:rsid w:val="00B8159B"/>
    <w:rsid w:val="00B92913"/>
    <w:rsid w:val="00B94097"/>
    <w:rsid w:val="00B97E36"/>
    <w:rsid w:val="00BA72FB"/>
    <w:rsid w:val="00BA768F"/>
    <w:rsid w:val="00BB2741"/>
    <w:rsid w:val="00BE425B"/>
    <w:rsid w:val="00BF7C5C"/>
    <w:rsid w:val="00C11775"/>
    <w:rsid w:val="00C12A6C"/>
    <w:rsid w:val="00C6117B"/>
    <w:rsid w:val="00C6392D"/>
    <w:rsid w:val="00C65F79"/>
    <w:rsid w:val="00C80F72"/>
    <w:rsid w:val="00C86315"/>
    <w:rsid w:val="00C87618"/>
    <w:rsid w:val="00CC226F"/>
    <w:rsid w:val="00CF1ED5"/>
    <w:rsid w:val="00CF5106"/>
    <w:rsid w:val="00D15240"/>
    <w:rsid w:val="00D200AE"/>
    <w:rsid w:val="00D21C3C"/>
    <w:rsid w:val="00D2285A"/>
    <w:rsid w:val="00D26E75"/>
    <w:rsid w:val="00D32BED"/>
    <w:rsid w:val="00D5459C"/>
    <w:rsid w:val="00D551C4"/>
    <w:rsid w:val="00D651F6"/>
    <w:rsid w:val="00D75BFF"/>
    <w:rsid w:val="00D81EE3"/>
    <w:rsid w:val="00D86B1D"/>
    <w:rsid w:val="00D86F74"/>
    <w:rsid w:val="00D97E60"/>
    <w:rsid w:val="00DA1F85"/>
    <w:rsid w:val="00DA404C"/>
    <w:rsid w:val="00DB1BD6"/>
    <w:rsid w:val="00DD1931"/>
    <w:rsid w:val="00DD6A46"/>
    <w:rsid w:val="00DF03C4"/>
    <w:rsid w:val="00DF16D3"/>
    <w:rsid w:val="00DF17BE"/>
    <w:rsid w:val="00DF1FDF"/>
    <w:rsid w:val="00DF4A32"/>
    <w:rsid w:val="00DF77FC"/>
    <w:rsid w:val="00E005EB"/>
    <w:rsid w:val="00E02331"/>
    <w:rsid w:val="00E21E8A"/>
    <w:rsid w:val="00E24E31"/>
    <w:rsid w:val="00E340E9"/>
    <w:rsid w:val="00E631C7"/>
    <w:rsid w:val="00E65353"/>
    <w:rsid w:val="00E67749"/>
    <w:rsid w:val="00E8337A"/>
    <w:rsid w:val="00E85CB8"/>
    <w:rsid w:val="00E921FC"/>
    <w:rsid w:val="00E93DF5"/>
    <w:rsid w:val="00EA4118"/>
    <w:rsid w:val="00EA7A41"/>
    <w:rsid w:val="00EB29C0"/>
    <w:rsid w:val="00EC564A"/>
    <w:rsid w:val="00EE42D2"/>
    <w:rsid w:val="00EE4D6B"/>
    <w:rsid w:val="00EF1621"/>
    <w:rsid w:val="00EF704E"/>
    <w:rsid w:val="00F04BDB"/>
    <w:rsid w:val="00F13BA4"/>
    <w:rsid w:val="00F25EBF"/>
    <w:rsid w:val="00F31FBC"/>
    <w:rsid w:val="00F41F71"/>
    <w:rsid w:val="00F43B42"/>
    <w:rsid w:val="00F671AE"/>
    <w:rsid w:val="00F84106"/>
    <w:rsid w:val="00F90851"/>
    <w:rsid w:val="00FB594E"/>
    <w:rsid w:val="00FC1CF7"/>
    <w:rsid w:val="00FC7F90"/>
    <w:rsid w:val="00FD61D0"/>
    <w:rsid w:val="00FE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0138ABBF"/>
  <w15:docId w15:val="{5828B478-AA95-4864-9193-1FF2F96DE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0A6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5640A6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5640A6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5640A6"/>
    <w:rPr>
      <w:sz w:val="24"/>
      <w:szCs w:val="29"/>
    </w:rPr>
  </w:style>
  <w:style w:type="character" w:customStyle="1" w:styleId="Absatz-Standardschriftart">
    <w:name w:val="Absatz-Standardschriftart"/>
    <w:rsid w:val="005640A6"/>
  </w:style>
  <w:style w:type="character" w:customStyle="1" w:styleId="WW-Absatz-Standardschriftart">
    <w:name w:val="WW-Absatz-Standardschriftart"/>
    <w:rsid w:val="005640A6"/>
  </w:style>
  <w:style w:type="character" w:customStyle="1" w:styleId="WW-Absatz-Standardschriftart1">
    <w:name w:val="WW-Absatz-Standardschriftart1"/>
    <w:rsid w:val="005640A6"/>
  </w:style>
  <w:style w:type="character" w:customStyle="1" w:styleId="WW-Absatz-Standardschriftart11">
    <w:name w:val="WW-Absatz-Standardschriftart11"/>
    <w:rsid w:val="005640A6"/>
  </w:style>
  <w:style w:type="character" w:customStyle="1" w:styleId="WW8Num2z4">
    <w:name w:val="WW8Num2z4"/>
    <w:rsid w:val="005640A6"/>
    <w:rPr>
      <w:sz w:val="24"/>
      <w:szCs w:val="29"/>
    </w:rPr>
  </w:style>
  <w:style w:type="character" w:customStyle="1" w:styleId="WW8Num3z1">
    <w:name w:val="WW8Num3z1"/>
    <w:rsid w:val="005640A6"/>
    <w:rPr>
      <w:sz w:val="24"/>
      <w:szCs w:val="29"/>
    </w:rPr>
  </w:style>
  <w:style w:type="character" w:customStyle="1" w:styleId="WW-Absatz-Standardschriftart111">
    <w:name w:val="WW-Absatz-Standardschriftart111"/>
    <w:rsid w:val="005640A6"/>
  </w:style>
  <w:style w:type="character" w:customStyle="1" w:styleId="WW-Absatz-Standardschriftart1111">
    <w:name w:val="WW-Absatz-Standardschriftart1111"/>
    <w:rsid w:val="005640A6"/>
  </w:style>
  <w:style w:type="character" w:customStyle="1" w:styleId="WW-Absatz-Standardschriftart11111">
    <w:name w:val="WW-Absatz-Standardschriftart11111"/>
    <w:rsid w:val="005640A6"/>
  </w:style>
  <w:style w:type="character" w:customStyle="1" w:styleId="WW-Absatz-Standardschriftart111111">
    <w:name w:val="WW-Absatz-Standardschriftart111111"/>
    <w:rsid w:val="005640A6"/>
  </w:style>
  <w:style w:type="character" w:customStyle="1" w:styleId="WW-Absatz-Standardschriftart1111111">
    <w:name w:val="WW-Absatz-Standardschriftart1111111"/>
    <w:rsid w:val="005640A6"/>
  </w:style>
  <w:style w:type="character" w:customStyle="1" w:styleId="WW-Absatz-Standardschriftart11111111">
    <w:name w:val="WW-Absatz-Standardschriftart11111111"/>
    <w:rsid w:val="005640A6"/>
  </w:style>
  <w:style w:type="character" w:customStyle="1" w:styleId="WW8Num4z0">
    <w:name w:val="WW8Num4z0"/>
    <w:rsid w:val="005640A6"/>
    <w:rPr>
      <w:sz w:val="24"/>
      <w:szCs w:val="29"/>
    </w:rPr>
  </w:style>
  <w:style w:type="character" w:customStyle="1" w:styleId="WW8Num5z1">
    <w:name w:val="WW8Num5z1"/>
    <w:rsid w:val="005640A6"/>
    <w:rPr>
      <w:sz w:val="24"/>
      <w:szCs w:val="29"/>
    </w:rPr>
  </w:style>
  <w:style w:type="character" w:customStyle="1" w:styleId="WW-Absatz-Standardschriftart111111111">
    <w:name w:val="WW-Absatz-Standardschriftart111111111"/>
    <w:rsid w:val="005640A6"/>
  </w:style>
  <w:style w:type="character" w:customStyle="1" w:styleId="WW-Absatz-Standardschriftart1111111111">
    <w:name w:val="WW-Absatz-Standardschriftart1111111111"/>
    <w:rsid w:val="005640A6"/>
  </w:style>
  <w:style w:type="character" w:customStyle="1" w:styleId="WW8Num3z2">
    <w:name w:val="WW8Num3z2"/>
    <w:rsid w:val="005640A6"/>
    <w:rPr>
      <w:sz w:val="24"/>
      <w:szCs w:val="29"/>
    </w:rPr>
  </w:style>
  <w:style w:type="character" w:customStyle="1" w:styleId="WW8Num4z1">
    <w:name w:val="WW8Num4z1"/>
    <w:rsid w:val="005640A6"/>
    <w:rPr>
      <w:sz w:val="24"/>
      <w:szCs w:val="29"/>
    </w:rPr>
  </w:style>
  <w:style w:type="character" w:customStyle="1" w:styleId="WW-Absatz-Standardschriftart11111111111">
    <w:name w:val="WW-Absatz-Standardschriftart11111111111"/>
    <w:rsid w:val="005640A6"/>
  </w:style>
  <w:style w:type="character" w:customStyle="1" w:styleId="WW-Absatz-Standardschriftart111111111111">
    <w:name w:val="WW-Absatz-Standardschriftart111111111111"/>
    <w:rsid w:val="005640A6"/>
  </w:style>
  <w:style w:type="character" w:customStyle="1" w:styleId="WW-Absatz-Standardschriftart1111111111111">
    <w:name w:val="WW-Absatz-Standardschriftart1111111111111"/>
    <w:rsid w:val="005640A6"/>
  </w:style>
  <w:style w:type="character" w:customStyle="1" w:styleId="WW-Absatz-Standardschriftart11111111111111">
    <w:name w:val="WW-Absatz-Standardschriftart11111111111111"/>
    <w:rsid w:val="005640A6"/>
  </w:style>
  <w:style w:type="character" w:customStyle="1" w:styleId="WW-Absatz-Standardschriftart111111111111111">
    <w:name w:val="WW-Absatz-Standardschriftart111111111111111"/>
    <w:rsid w:val="005640A6"/>
  </w:style>
  <w:style w:type="character" w:customStyle="1" w:styleId="WW-Absatz-Standardschriftart1111111111111111">
    <w:name w:val="WW-Absatz-Standardschriftart1111111111111111"/>
    <w:rsid w:val="005640A6"/>
  </w:style>
  <w:style w:type="character" w:customStyle="1" w:styleId="WW8Num2z0">
    <w:name w:val="WW8Num2z0"/>
    <w:rsid w:val="005640A6"/>
    <w:rPr>
      <w:rFonts w:ascii="Symbol" w:hAnsi="Symbol" w:cs="OpenSymbol"/>
    </w:rPr>
  </w:style>
  <w:style w:type="character" w:customStyle="1" w:styleId="WW-Absatz-Standardschriftart11111111111111111">
    <w:name w:val="WW-Absatz-Standardschriftart11111111111111111"/>
    <w:rsid w:val="005640A6"/>
  </w:style>
  <w:style w:type="character" w:customStyle="1" w:styleId="WW-Absatz-Standardschriftart111111111111111111">
    <w:name w:val="WW-Absatz-Standardschriftart111111111111111111"/>
    <w:rsid w:val="005640A6"/>
  </w:style>
  <w:style w:type="character" w:customStyle="1" w:styleId="WW-Absatz-Standardschriftart1111111111111111111">
    <w:name w:val="WW-Absatz-Standardschriftart1111111111111111111"/>
    <w:rsid w:val="005640A6"/>
  </w:style>
  <w:style w:type="character" w:customStyle="1" w:styleId="WW-Absatz-Standardschriftart11111111111111111111">
    <w:name w:val="WW-Absatz-Standardschriftart11111111111111111111"/>
    <w:rsid w:val="005640A6"/>
  </w:style>
  <w:style w:type="character" w:customStyle="1" w:styleId="10">
    <w:name w:val="Основной шрифт абзаца1"/>
    <w:rsid w:val="005640A6"/>
  </w:style>
  <w:style w:type="character" w:customStyle="1" w:styleId="a3">
    <w:name w:val="Символ нумерации"/>
    <w:rsid w:val="005640A6"/>
    <w:rPr>
      <w:sz w:val="24"/>
      <w:szCs w:val="29"/>
    </w:rPr>
  </w:style>
  <w:style w:type="character" w:customStyle="1" w:styleId="a4">
    <w:name w:val="Маркеры списка"/>
    <w:rsid w:val="005640A6"/>
    <w:rPr>
      <w:rFonts w:ascii="OpenSymbol" w:eastAsia="OpenSymbol" w:hAnsi="OpenSymbol" w:cs="OpenSymbol"/>
    </w:rPr>
  </w:style>
  <w:style w:type="character" w:styleId="a5">
    <w:name w:val="Hyperlink"/>
    <w:basedOn w:val="10"/>
    <w:rsid w:val="005640A6"/>
    <w:rPr>
      <w:color w:val="0000FF"/>
      <w:u w:val="single"/>
    </w:rPr>
  </w:style>
  <w:style w:type="paragraph" w:customStyle="1" w:styleId="11">
    <w:name w:val="Заголовок1"/>
    <w:basedOn w:val="a"/>
    <w:next w:val="a6"/>
    <w:rsid w:val="005640A6"/>
    <w:pPr>
      <w:keepNext/>
      <w:spacing w:before="240" w:after="120"/>
    </w:pPr>
    <w:rPr>
      <w:rFonts w:cs="Tahoma"/>
      <w:sz w:val="28"/>
      <w:szCs w:val="28"/>
    </w:rPr>
  </w:style>
  <w:style w:type="paragraph" w:styleId="a6">
    <w:name w:val="Body Text"/>
    <w:basedOn w:val="a"/>
    <w:rsid w:val="005640A6"/>
    <w:pPr>
      <w:spacing w:after="120"/>
    </w:pPr>
  </w:style>
  <w:style w:type="paragraph" w:styleId="a7">
    <w:name w:val="List"/>
    <w:basedOn w:val="a6"/>
    <w:rsid w:val="005640A6"/>
    <w:rPr>
      <w:rFonts w:cs="Tahoma"/>
    </w:rPr>
  </w:style>
  <w:style w:type="paragraph" w:customStyle="1" w:styleId="12">
    <w:name w:val="Название1"/>
    <w:basedOn w:val="a"/>
    <w:rsid w:val="005640A6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5640A6"/>
    <w:pPr>
      <w:suppressLineNumbers/>
    </w:pPr>
    <w:rPr>
      <w:rFonts w:cs="Tahoma"/>
    </w:rPr>
  </w:style>
  <w:style w:type="paragraph" w:styleId="a8">
    <w:name w:val="Title"/>
    <w:basedOn w:val="a"/>
    <w:next w:val="a9"/>
    <w:qFormat/>
    <w:rsid w:val="005640A6"/>
    <w:pPr>
      <w:suppressLineNumbers/>
      <w:spacing w:before="120" w:after="120"/>
    </w:pPr>
    <w:rPr>
      <w:rFonts w:cs="Tahoma"/>
      <w:i/>
      <w:iCs/>
    </w:rPr>
  </w:style>
  <w:style w:type="paragraph" w:styleId="a9">
    <w:name w:val="Subtitle"/>
    <w:basedOn w:val="11"/>
    <w:next w:val="a6"/>
    <w:qFormat/>
    <w:rsid w:val="005640A6"/>
    <w:pPr>
      <w:jc w:val="center"/>
    </w:pPr>
    <w:rPr>
      <w:i/>
      <w:iCs/>
    </w:rPr>
  </w:style>
  <w:style w:type="paragraph" w:styleId="aa">
    <w:name w:val="index heading"/>
    <w:basedOn w:val="a"/>
    <w:rsid w:val="005640A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5640A6"/>
    <w:pPr>
      <w:jc w:val="both"/>
    </w:pPr>
    <w:rPr>
      <w:sz w:val="24"/>
    </w:rPr>
  </w:style>
  <w:style w:type="paragraph" w:styleId="ab">
    <w:name w:val="Body Text Indent"/>
    <w:basedOn w:val="a"/>
    <w:rsid w:val="005640A6"/>
    <w:pPr>
      <w:ind w:firstLine="709"/>
    </w:pPr>
    <w:rPr>
      <w:sz w:val="24"/>
    </w:rPr>
  </w:style>
  <w:style w:type="paragraph" w:customStyle="1" w:styleId="ac">
    <w:name w:val="Содержимое таблицы"/>
    <w:basedOn w:val="a"/>
    <w:rsid w:val="005640A6"/>
    <w:pPr>
      <w:suppressLineNumbers/>
    </w:pPr>
  </w:style>
  <w:style w:type="paragraph" w:customStyle="1" w:styleId="ad">
    <w:name w:val="Заголовок таблицы"/>
    <w:basedOn w:val="ac"/>
    <w:rsid w:val="005640A6"/>
    <w:pPr>
      <w:jc w:val="center"/>
    </w:pPr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9A5B6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A5B64"/>
    <w:rPr>
      <w:rFonts w:ascii="Tahoma" w:eastAsia="Lucida Sans Unicode" w:hAnsi="Tahoma" w:cs="Tahoma"/>
      <w:kern w:val="1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2">
    <w:name w:val="footer"/>
    <w:basedOn w:val="a"/>
    <w:link w:val="af3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4">
    <w:name w:val="List Paragraph"/>
    <w:basedOn w:val="a"/>
    <w:uiPriority w:val="34"/>
    <w:qFormat/>
    <w:rsid w:val="00FD61D0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0"/>
      <w:sz w:val="22"/>
      <w:szCs w:val="22"/>
      <w:lang w:val="en-US" w:eastAsia="en-US"/>
    </w:rPr>
  </w:style>
  <w:style w:type="character" w:styleId="af5">
    <w:name w:val="Strong"/>
    <w:basedOn w:val="a0"/>
    <w:uiPriority w:val="22"/>
    <w:qFormat/>
    <w:rsid w:val="00FD61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ales@sfs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sfs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11B1E-FE3B-43D5-982E-8A932BE9C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8</Pages>
  <Words>1340</Words>
  <Characters>7641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Вечканов</dc:creator>
  <cp:lastModifiedBy>User</cp:lastModifiedBy>
  <cp:revision>26</cp:revision>
  <cp:lastPrinted>2021-08-10T04:36:00Z</cp:lastPrinted>
  <dcterms:created xsi:type="dcterms:W3CDTF">2026-03-17T10:48:00Z</dcterms:created>
  <dcterms:modified xsi:type="dcterms:W3CDTF">2026-03-18T04:49:00Z</dcterms:modified>
</cp:coreProperties>
</file>