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E7" w:rsidRPr="005C5759" w:rsidRDefault="000A09DF" w:rsidP="000A09DF">
      <w:pPr>
        <w:widowControl w:val="0"/>
        <w:autoSpaceDE w:val="0"/>
        <w:autoSpaceDN w:val="0"/>
        <w:adjustRightInd w:val="0"/>
      </w:pPr>
      <w:bookmarkStart w:id="0" w:name="_GoBack"/>
      <w:bookmarkEnd w:id="0"/>
      <w:r>
        <w:rPr>
          <w:noProof/>
          <w:sz w:val="14"/>
          <w:szCs w:val="14"/>
        </w:rPr>
        <w:drawing>
          <wp:inline distT="0" distB="0" distL="0" distR="0">
            <wp:extent cx="2012950" cy="742950"/>
            <wp:effectExtent l="0" t="0" r="6350" b="0"/>
            <wp:docPr id="2" name="Рисунок 2" descr="\\192.168.1.204\SharedDocs\Блок Коммерческий\СГП\Паспорта проверенные\фс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204\SharedDocs\Блок Коммерческий\СГП\Паспорта проверенные\фси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5E7" w:rsidRPr="00B04647">
        <w:rPr>
          <w:sz w:val="14"/>
          <w:szCs w:val="14"/>
        </w:rPr>
        <w:t>Скамейка гимнастическая 3,0 м (мет. ножки)</w:t>
      </w:r>
    </w:p>
    <w:p w:rsidR="004D25E7" w:rsidRPr="00DD2379" w:rsidRDefault="004D25E7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4D25E7" w:rsidRPr="00DD2379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4D25E7" w:rsidRPr="009E3C22" w:rsidRDefault="004D25E7" w:rsidP="00DA3F68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B04647">
        <w:rPr>
          <w:b/>
          <w:bCs/>
          <w:sz w:val="14"/>
          <w:szCs w:val="14"/>
        </w:rPr>
        <w:t>Скамейка гимнастическая 3,0 м (мет. ножки)</w:t>
      </w:r>
      <w:r>
        <w:rPr>
          <w:b/>
          <w:bCs/>
          <w:sz w:val="14"/>
          <w:szCs w:val="14"/>
        </w:rPr>
        <w:t>.</w:t>
      </w:r>
    </w:p>
    <w:p w:rsidR="004D25E7" w:rsidRPr="00DD2379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D25E7" w:rsidRPr="00DD2379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4D25E7" w:rsidRDefault="004D25E7" w:rsidP="003939A8">
      <w:pPr>
        <w:pStyle w:val="a3"/>
        <w:ind w:right="60" w:firstLine="567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805364">
        <w:rPr>
          <w:rFonts w:ascii="Times New Roman" w:hAnsi="Times New Roman" w:cs="Times New Roman"/>
          <w:kern w:val="0"/>
          <w:sz w:val="14"/>
          <w:szCs w:val="14"/>
        </w:rPr>
        <w:t xml:space="preserve">Скамейка гимнастическая предназначена для детей младшего, среднего и старшего возраста в качестве вспомогательного оборудования, для отдыха и выполнения гимнастических упражнений при общефизической подготовке. Может использоваться в закрытых помещениях детских, учебных, спортивных и культурно-развлекательных заведений, а также в домашних условиях. </w:t>
      </w:r>
      <w:r>
        <w:rPr>
          <w:rFonts w:ascii="Times New Roman" w:hAnsi="Times New Roman" w:cs="Times New Roman"/>
          <w:kern w:val="0"/>
          <w:sz w:val="14"/>
          <w:szCs w:val="14"/>
        </w:rPr>
        <w:t>Элементы скамьи из древесины покрыты лаком на водной основе</w:t>
      </w:r>
      <w:r w:rsidRPr="00301710">
        <w:rPr>
          <w:rFonts w:ascii="Times New Roman" w:hAnsi="Times New Roman" w:cs="Times New Roman"/>
          <w:kern w:val="0"/>
          <w:sz w:val="14"/>
          <w:szCs w:val="14"/>
        </w:rPr>
        <w:t xml:space="preserve">, </w:t>
      </w:r>
      <w:r>
        <w:rPr>
          <w:rFonts w:ascii="Times New Roman" w:hAnsi="Times New Roman" w:cs="Times New Roman"/>
          <w:kern w:val="0"/>
          <w:sz w:val="14"/>
          <w:szCs w:val="14"/>
        </w:rPr>
        <w:t>а металлические поверхности порошковой краской.</w:t>
      </w:r>
    </w:p>
    <w:p w:rsidR="004D25E7" w:rsidRPr="00AF4D95" w:rsidRDefault="004D25E7" w:rsidP="003939A8">
      <w:pPr>
        <w:pStyle w:val="a3"/>
        <w:ind w:right="60"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4D25E7" w:rsidRPr="00DD2379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4D25E7" w:rsidRDefault="004D25E7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Размеры:   Длина  -  3000</w:t>
      </w:r>
      <w:r w:rsidRPr="00DD2379">
        <w:rPr>
          <w:sz w:val="14"/>
          <w:szCs w:val="14"/>
        </w:rPr>
        <w:t xml:space="preserve"> мм; </w:t>
      </w:r>
      <w:r>
        <w:rPr>
          <w:sz w:val="14"/>
          <w:szCs w:val="14"/>
        </w:rPr>
        <w:t>Высота</w:t>
      </w:r>
      <w:r w:rsidR="003939A8"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-  300 </w:t>
      </w:r>
      <w:r w:rsidRPr="00DD2379">
        <w:rPr>
          <w:sz w:val="14"/>
          <w:szCs w:val="14"/>
        </w:rPr>
        <w:t>мм;</w:t>
      </w:r>
      <w:r>
        <w:rPr>
          <w:sz w:val="14"/>
          <w:szCs w:val="14"/>
        </w:rPr>
        <w:t xml:space="preserve">  Ширина</w:t>
      </w:r>
      <w:r w:rsidR="003939A8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-</w:t>
      </w:r>
      <w:r w:rsidR="003939A8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240 мм</w:t>
      </w:r>
      <w:r w:rsidRPr="00AF4D95">
        <w:rPr>
          <w:sz w:val="14"/>
          <w:szCs w:val="14"/>
        </w:rPr>
        <w:t>;</w:t>
      </w:r>
    </w:p>
    <w:p w:rsidR="003939A8" w:rsidRDefault="003939A8" w:rsidP="003939A8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4D25E7" w:rsidRPr="00DD2379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336"/>
        <w:gridCol w:w="1417"/>
      </w:tblGrid>
      <w:tr w:rsidR="004D25E7" w:rsidRPr="00DD2379"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5E7" w:rsidRPr="00AF4D95" w:rsidRDefault="004D25E7" w:rsidP="00DD237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>Доска сидения 3000х240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E7" w:rsidRPr="00DD2379" w:rsidRDefault="004D25E7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4D25E7" w:rsidRPr="00DD2379"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5E7" w:rsidRPr="00DD2379" w:rsidRDefault="004D25E7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 Царга 90х2500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E7" w:rsidRDefault="004D25E7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4D25E7" w:rsidRPr="00DD2379"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5E7" w:rsidRPr="001865E4" w:rsidRDefault="004D25E7" w:rsidP="00DD2379">
            <w:pPr>
              <w:snapToGrid w:val="0"/>
              <w:rPr>
                <w:sz w:val="14"/>
                <w:szCs w:val="14"/>
              </w:rPr>
            </w:pPr>
            <w:r w:rsidRPr="00D61ABB">
              <w:rPr>
                <w:sz w:val="14"/>
                <w:szCs w:val="14"/>
              </w:rPr>
              <w:t xml:space="preserve">3. </w:t>
            </w:r>
            <w:r>
              <w:rPr>
                <w:sz w:val="14"/>
                <w:szCs w:val="14"/>
              </w:rPr>
              <w:t>Металлическая опора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E7" w:rsidRDefault="004D25E7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</w:tr>
      <w:tr w:rsidR="004D25E7" w:rsidRPr="00DD2379"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5E7" w:rsidRDefault="004D25E7" w:rsidP="00DD2379">
            <w:pPr>
              <w:snapToGrid w:val="0"/>
              <w:rPr>
                <w:sz w:val="14"/>
                <w:szCs w:val="14"/>
              </w:rPr>
            </w:pPr>
            <w:r w:rsidRPr="001865E4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 xml:space="preserve">. Центральная опора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E7" w:rsidRDefault="004D25E7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4D25E7" w:rsidRPr="00DD2379"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5E7" w:rsidRPr="001865E4" w:rsidRDefault="004D25E7" w:rsidP="003939A8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 Болт меб. М8</w:t>
            </w:r>
            <w:r w:rsidR="003939A8">
              <w:rPr>
                <w:sz w:val="14"/>
                <w:szCs w:val="14"/>
              </w:rPr>
              <w:t>х</w:t>
            </w:r>
            <w:r>
              <w:rPr>
                <w:sz w:val="14"/>
                <w:szCs w:val="14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E7" w:rsidRDefault="004D25E7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шт.</w:t>
            </w:r>
          </w:p>
        </w:tc>
      </w:tr>
      <w:tr w:rsidR="004D25E7" w:rsidRPr="00DD2379"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5E7" w:rsidRDefault="004D25E7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 Шайба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E7" w:rsidRDefault="004D25E7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шт.</w:t>
            </w:r>
          </w:p>
        </w:tc>
      </w:tr>
      <w:tr w:rsidR="004D25E7" w:rsidRPr="00DD2379"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5E7" w:rsidRDefault="004D25E7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 Гайка М8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E7" w:rsidRDefault="004D25E7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шт.</w:t>
            </w:r>
          </w:p>
        </w:tc>
      </w:tr>
      <w:tr w:rsidR="004D25E7" w:rsidRPr="00DD2379"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5E7" w:rsidRDefault="004D25E7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 Опора М10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E7" w:rsidRDefault="004D25E7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шт.</w:t>
            </w:r>
          </w:p>
        </w:tc>
      </w:tr>
    </w:tbl>
    <w:p w:rsidR="004D25E7" w:rsidRPr="00DD2379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D25E7" w:rsidRPr="00DD2379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4D25E7" w:rsidRPr="000776B9" w:rsidRDefault="004D25E7" w:rsidP="003939A8">
      <w:pPr>
        <w:ind w:firstLine="567"/>
        <w:rPr>
          <w:sz w:val="14"/>
          <w:szCs w:val="14"/>
        </w:rPr>
      </w:pPr>
      <w:r>
        <w:rPr>
          <w:sz w:val="14"/>
          <w:szCs w:val="14"/>
        </w:rPr>
        <w:t>Скамейка представляет собой  сборно-разборную конструкцию</w:t>
      </w:r>
      <w:r w:rsidR="003939A8">
        <w:rPr>
          <w:sz w:val="14"/>
          <w:szCs w:val="14"/>
        </w:rPr>
        <w:t>,</w:t>
      </w:r>
      <w:r>
        <w:rPr>
          <w:sz w:val="14"/>
          <w:szCs w:val="14"/>
        </w:rPr>
        <w:t xml:space="preserve"> состоящую из доски сидения </w:t>
      </w:r>
      <w:r w:rsidRPr="00D61ABB">
        <w:rPr>
          <w:sz w:val="14"/>
          <w:szCs w:val="14"/>
        </w:rPr>
        <w:t>[1]</w:t>
      </w:r>
      <w:r w:rsidRPr="00CB7E44">
        <w:rPr>
          <w:sz w:val="14"/>
          <w:szCs w:val="14"/>
        </w:rPr>
        <w:t xml:space="preserve">, </w:t>
      </w:r>
      <w:r>
        <w:rPr>
          <w:sz w:val="14"/>
          <w:szCs w:val="14"/>
        </w:rPr>
        <w:t xml:space="preserve">царги </w:t>
      </w:r>
      <w:r w:rsidRPr="00CB7E44">
        <w:rPr>
          <w:sz w:val="14"/>
          <w:szCs w:val="14"/>
        </w:rPr>
        <w:t xml:space="preserve">[2] </w:t>
      </w:r>
      <w:r>
        <w:rPr>
          <w:sz w:val="14"/>
          <w:szCs w:val="14"/>
        </w:rPr>
        <w:t>и</w:t>
      </w:r>
      <w:r w:rsidRPr="00CB7E44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опор </w:t>
      </w:r>
      <w:r w:rsidRPr="00CB7E44">
        <w:rPr>
          <w:sz w:val="14"/>
          <w:szCs w:val="14"/>
        </w:rPr>
        <w:t>[3</w:t>
      </w:r>
      <w:r>
        <w:rPr>
          <w:sz w:val="14"/>
          <w:szCs w:val="14"/>
        </w:rPr>
        <w:t>,4</w:t>
      </w:r>
      <w:r w:rsidRPr="00CB7E44">
        <w:rPr>
          <w:sz w:val="14"/>
          <w:szCs w:val="14"/>
        </w:rPr>
        <w:t>].</w:t>
      </w:r>
      <w:r>
        <w:rPr>
          <w:sz w:val="14"/>
          <w:szCs w:val="14"/>
        </w:rPr>
        <w:t xml:space="preserve"> Детали скамьи соединяются между собой с помощью крепежа [5,6,7</w:t>
      </w:r>
      <w:r w:rsidRPr="0099187D">
        <w:rPr>
          <w:sz w:val="14"/>
          <w:szCs w:val="14"/>
        </w:rPr>
        <w:t>].</w:t>
      </w:r>
      <w:r w:rsidRPr="001865E4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Доска сидения </w:t>
      </w:r>
      <w:r w:rsidRPr="001865E4">
        <w:rPr>
          <w:sz w:val="14"/>
          <w:szCs w:val="14"/>
        </w:rPr>
        <w:t>[1]</w:t>
      </w:r>
      <w:r>
        <w:rPr>
          <w:sz w:val="14"/>
          <w:szCs w:val="14"/>
        </w:rPr>
        <w:t xml:space="preserve"> и царга </w:t>
      </w:r>
      <w:r w:rsidRPr="00387B3A">
        <w:rPr>
          <w:sz w:val="14"/>
          <w:szCs w:val="14"/>
        </w:rPr>
        <w:t xml:space="preserve">[2] </w:t>
      </w:r>
      <w:r>
        <w:rPr>
          <w:sz w:val="14"/>
          <w:szCs w:val="14"/>
        </w:rPr>
        <w:t>покрыта лаком</w:t>
      </w:r>
      <w:r w:rsidRPr="00387B3A">
        <w:rPr>
          <w:sz w:val="14"/>
          <w:szCs w:val="14"/>
        </w:rPr>
        <w:t>,</w:t>
      </w:r>
      <w:r>
        <w:rPr>
          <w:sz w:val="14"/>
          <w:szCs w:val="14"/>
        </w:rPr>
        <w:t xml:space="preserve"> края и углы скруглены.</w:t>
      </w:r>
      <w:r w:rsidRPr="00284C2B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Металлические опоры </w:t>
      </w:r>
      <w:r w:rsidRPr="00DA7582">
        <w:rPr>
          <w:sz w:val="14"/>
          <w:szCs w:val="14"/>
        </w:rPr>
        <w:t>[3]</w:t>
      </w:r>
      <w:r>
        <w:rPr>
          <w:sz w:val="14"/>
          <w:szCs w:val="14"/>
        </w:rPr>
        <w:t xml:space="preserve"> покрыты порошковой краской</w:t>
      </w:r>
      <w:r w:rsidR="003939A8">
        <w:rPr>
          <w:sz w:val="14"/>
          <w:szCs w:val="14"/>
        </w:rPr>
        <w:t xml:space="preserve"> и и</w:t>
      </w:r>
      <w:r>
        <w:rPr>
          <w:sz w:val="14"/>
          <w:szCs w:val="14"/>
        </w:rPr>
        <w:t>меют резьбовые отверстия для установки опор</w:t>
      </w:r>
      <w:r w:rsidRPr="00DA7582">
        <w:rPr>
          <w:sz w:val="14"/>
          <w:szCs w:val="14"/>
        </w:rPr>
        <w:t xml:space="preserve"> [8]</w:t>
      </w:r>
      <w:r w:rsidRPr="000776B9">
        <w:rPr>
          <w:sz w:val="14"/>
          <w:szCs w:val="14"/>
        </w:rPr>
        <w:t>.</w:t>
      </w:r>
    </w:p>
    <w:p w:rsidR="004D25E7" w:rsidRPr="000776B9" w:rsidRDefault="004D25E7" w:rsidP="00257825">
      <w:pPr>
        <w:ind w:firstLine="600"/>
      </w:pPr>
    </w:p>
    <w:p w:rsidR="004D25E7" w:rsidRPr="00DD2379" w:rsidRDefault="000A09DF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lastRenderedPageBreak/>
        <w:drawing>
          <wp:inline distT="0" distB="0" distL="0" distR="0">
            <wp:extent cx="4286250" cy="342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E7" w:rsidRPr="00965CF8" w:rsidRDefault="004D25E7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4D25E7" w:rsidRPr="000776B9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D25E7" w:rsidRDefault="004D25E7" w:rsidP="00060F0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4D25E7" w:rsidRPr="00DD2379" w:rsidRDefault="004D25E7" w:rsidP="00060F0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D25E7" w:rsidRPr="003939A8" w:rsidRDefault="004D25E7" w:rsidP="00060F0B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Установку скамейки следует выполнять на ровную и твердую поверхность в помещении. Сборку скамейки следует осуществлять согласно схеме на рис. 1. с помощью крепежа </w:t>
      </w:r>
      <w:r w:rsidRPr="00262F55">
        <w:rPr>
          <w:sz w:val="14"/>
          <w:szCs w:val="14"/>
        </w:rPr>
        <w:t>[</w:t>
      </w:r>
      <w:r>
        <w:rPr>
          <w:sz w:val="14"/>
          <w:szCs w:val="14"/>
        </w:rPr>
        <w:t>5,6,7</w:t>
      </w:r>
      <w:r w:rsidRPr="00262F55">
        <w:rPr>
          <w:sz w:val="14"/>
          <w:szCs w:val="14"/>
        </w:rPr>
        <w:t>].</w:t>
      </w:r>
      <w:r>
        <w:rPr>
          <w:sz w:val="14"/>
          <w:szCs w:val="14"/>
        </w:rPr>
        <w:t xml:space="preserve"> Для устойчивости скамейку следует оснастить опорами </w:t>
      </w:r>
      <w:r w:rsidRPr="003939A8">
        <w:rPr>
          <w:sz w:val="14"/>
          <w:szCs w:val="14"/>
        </w:rPr>
        <w:t>[8].</w:t>
      </w:r>
    </w:p>
    <w:p w:rsidR="004D25E7" w:rsidRPr="00DA7582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D25E7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4D25E7" w:rsidRPr="00DD2379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D25E7" w:rsidRPr="00DD2379" w:rsidRDefault="004D25E7" w:rsidP="00257825">
      <w:pPr>
        <w:ind w:firstLine="360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 w:rsidRPr="006331C8">
        <w:rPr>
          <w:sz w:val="14"/>
          <w:szCs w:val="14"/>
        </w:rPr>
        <w:t xml:space="preserve">Перед началом эксплуатации </w:t>
      </w:r>
      <w:r w:rsidR="003939A8">
        <w:rPr>
          <w:sz w:val="14"/>
          <w:szCs w:val="14"/>
        </w:rPr>
        <w:t xml:space="preserve">необходимо </w:t>
      </w:r>
      <w:r w:rsidRPr="006331C8">
        <w:rPr>
          <w:sz w:val="14"/>
          <w:szCs w:val="14"/>
        </w:rPr>
        <w:t>проверить все крепежные соединения</w:t>
      </w:r>
      <w:r w:rsidR="003939A8">
        <w:rPr>
          <w:sz w:val="14"/>
          <w:szCs w:val="14"/>
        </w:rPr>
        <w:t>, н</w:t>
      </w:r>
      <w:r w:rsidRPr="006331C8">
        <w:rPr>
          <w:sz w:val="14"/>
          <w:szCs w:val="14"/>
        </w:rPr>
        <w:t>адежность и правильность установки изделия в горизонтальной и вертикальной плоскостях.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обнаружении каких либо неисправностей эксплуатацию изделия прекратить. </w:t>
      </w:r>
      <w:r>
        <w:rPr>
          <w:sz w:val="14"/>
          <w:szCs w:val="14"/>
        </w:rPr>
        <w:t>Запрещается эксплуатация скамейки при ослабленных элементах крепления.</w:t>
      </w:r>
    </w:p>
    <w:p w:rsidR="004D25E7" w:rsidRPr="00DD2379" w:rsidRDefault="004D25E7" w:rsidP="003939A8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4D25E7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4D25E7" w:rsidRPr="00DD2379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D25E7" w:rsidRPr="00DD2379" w:rsidRDefault="004D25E7" w:rsidP="003939A8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Эксплуатация и транспортировка скамейки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Скамейка должна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4D25E7" w:rsidRPr="00DD2379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D25E7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4D25E7" w:rsidRPr="00DD2379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D25E7" w:rsidRPr="00DD2379" w:rsidRDefault="004D25E7" w:rsidP="003939A8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B04647">
        <w:rPr>
          <w:sz w:val="14"/>
          <w:szCs w:val="14"/>
        </w:rPr>
        <w:t>Скамейка гимнастическая 3,0 м (мет. ножки)</w:t>
      </w:r>
      <w:r>
        <w:rPr>
          <w:sz w:val="14"/>
          <w:szCs w:val="14"/>
        </w:rPr>
        <w:t xml:space="preserve"> признана годной</w:t>
      </w:r>
      <w:r w:rsidRPr="00DD2379">
        <w:rPr>
          <w:sz w:val="14"/>
          <w:szCs w:val="14"/>
        </w:rPr>
        <w:t xml:space="preserve"> к эксплуатации</w:t>
      </w:r>
      <w:r>
        <w:rPr>
          <w:sz w:val="14"/>
          <w:szCs w:val="14"/>
        </w:rPr>
        <w:t>.</w:t>
      </w:r>
      <w:r w:rsidRPr="00DD2379">
        <w:rPr>
          <w:sz w:val="14"/>
          <w:szCs w:val="14"/>
        </w:rPr>
        <w:t xml:space="preserve">  Изготовитель гарантирует соответствие </w:t>
      </w:r>
      <w:r>
        <w:rPr>
          <w:sz w:val="14"/>
          <w:szCs w:val="14"/>
        </w:rPr>
        <w:t xml:space="preserve">скамейки </w:t>
      </w:r>
      <w:r w:rsidRPr="00DD2379">
        <w:rPr>
          <w:sz w:val="14"/>
          <w:szCs w:val="14"/>
        </w:rPr>
        <w:t>требованиям ТУ 9610-002-51879206-2009 при соблюдении условий эксплуатации, транспортирования и хранения. Гар</w:t>
      </w:r>
      <w:r>
        <w:rPr>
          <w:sz w:val="14"/>
          <w:szCs w:val="14"/>
        </w:rPr>
        <w:t xml:space="preserve">антийный срок эксплуатации скамейки </w:t>
      </w:r>
      <w:r w:rsidRPr="00DD2379">
        <w:rPr>
          <w:sz w:val="14"/>
          <w:szCs w:val="14"/>
        </w:rPr>
        <w:t>12 месяцев со дня продажи. Срок службы не менее 4 лет.</w:t>
      </w:r>
    </w:p>
    <w:p w:rsidR="004D25E7" w:rsidRPr="00DD2379" w:rsidRDefault="004D25E7" w:rsidP="003939A8">
      <w:pPr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 правил эксплуатации и хранения, приведенных в данном руководстве.</w:t>
      </w:r>
    </w:p>
    <w:p w:rsidR="004D25E7" w:rsidRPr="00DD2379" w:rsidRDefault="004D25E7" w:rsidP="0025782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4D25E7" w:rsidRDefault="004D25E7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4D25E7" w:rsidRPr="00DD2379" w:rsidRDefault="004D25E7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4D25E7" w:rsidRDefault="004D25E7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4D25E7" w:rsidRPr="00DD2379" w:rsidRDefault="004D25E7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4D25E7" w:rsidRDefault="004D25E7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4D25E7" w:rsidRPr="00DD2379" w:rsidRDefault="004D25E7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  <w:r w:rsidR="003939A8">
        <w:rPr>
          <w:sz w:val="14"/>
          <w:szCs w:val="14"/>
        </w:rPr>
        <w:t>_</w:t>
      </w:r>
    </w:p>
    <w:p w:rsidR="004D25E7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D25E7" w:rsidRPr="00DD2379" w:rsidRDefault="004D25E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939A8" w:rsidRPr="003939A8" w:rsidRDefault="003939A8" w:rsidP="003939A8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3939A8">
        <w:rPr>
          <w:rFonts w:eastAsia="Arial"/>
          <w:b/>
          <w:bCs/>
          <w:sz w:val="14"/>
          <w:szCs w:val="14"/>
        </w:rPr>
        <w:t>ООО «ФСИ «Аналитика»</w:t>
      </w:r>
    </w:p>
    <w:p w:rsidR="003939A8" w:rsidRDefault="003939A8" w:rsidP="003939A8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3939A8">
        <w:rPr>
          <w:rFonts w:eastAsia="Arial"/>
          <w:b/>
          <w:bCs/>
          <w:sz w:val="14"/>
          <w:szCs w:val="14"/>
        </w:rPr>
        <w:t>Юридический адрес: 443532 Самарская обл., Волжский р-он,</w:t>
      </w:r>
    </w:p>
    <w:p w:rsidR="003939A8" w:rsidRPr="003939A8" w:rsidRDefault="003939A8" w:rsidP="003939A8">
      <w:pPr>
        <w:autoSpaceDE w:val="0"/>
        <w:spacing w:line="100" w:lineRule="atLeast"/>
        <w:jc w:val="center"/>
        <w:rPr>
          <w:sz w:val="14"/>
          <w:szCs w:val="14"/>
        </w:rPr>
      </w:pPr>
      <w:r w:rsidRPr="003939A8">
        <w:rPr>
          <w:rFonts w:eastAsia="Arial"/>
          <w:b/>
          <w:bCs/>
          <w:sz w:val="14"/>
          <w:szCs w:val="14"/>
        </w:rPr>
        <w:t>поселок Верхняя Подстепновка, ул. Специалистов, д. 16 Б</w:t>
      </w:r>
    </w:p>
    <w:p w:rsidR="003939A8" w:rsidRPr="003939A8" w:rsidRDefault="003939A8" w:rsidP="003939A8">
      <w:pPr>
        <w:autoSpaceDE w:val="0"/>
        <w:spacing w:line="100" w:lineRule="atLeast"/>
        <w:ind w:firstLine="284"/>
        <w:rPr>
          <w:i/>
          <w:iCs/>
          <w:sz w:val="14"/>
          <w:szCs w:val="14"/>
        </w:rPr>
      </w:pPr>
      <w:r w:rsidRPr="003939A8">
        <w:rPr>
          <w:sz w:val="14"/>
          <w:szCs w:val="14"/>
        </w:rPr>
        <w:t>Тел/факс. (846)212-99-83</w:t>
      </w:r>
    </w:p>
    <w:p w:rsidR="003939A8" w:rsidRPr="003939A8" w:rsidRDefault="003939A8" w:rsidP="003939A8">
      <w:pPr>
        <w:autoSpaceDE w:val="0"/>
        <w:snapToGrid w:val="0"/>
        <w:spacing w:line="100" w:lineRule="atLeast"/>
        <w:ind w:firstLine="284"/>
        <w:rPr>
          <w:sz w:val="14"/>
          <w:szCs w:val="14"/>
        </w:rPr>
      </w:pPr>
      <w:r w:rsidRPr="003939A8">
        <w:rPr>
          <w:i/>
          <w:iCs/>
          <w:sz w:val="14"/>
          <w:szCs w:val="14"/>
        </w:rPr>
        <w:t xml:space="preserve">Электр.почта: </w:t>
      </w:r>
      <w:r w:rsidRPr="003939A8">
        <w:rPr>
          <w:b/>
          <w:bCs/>
          <w:sz w:val="14"/>
          <w:szCs w:val="14"/>
          <w:lang w:val="en-US"/>
        </w:rPr>
        <w:t>e</w:t>
      </w:r>
      <w:r w:rsidRPr="003939A8">
        <w:rPr>
          <w:b/>
          <w:bCs/>
          <w:sz w:val="14"/>
          <w:szCs w:val="14"/>
        </w:rPr>
        <w:t>-</w:t>
      </w:r>
      <w:r w:rsidRPr="003939A8">
        <w:rPr>
          <w:b/>
          <w:bCs/>
          <w:sz w:val="14"/>
          <w:szCs w:val="14"/>
          <w:lang w:val="en-US"/>
        </w:rPr>
        <w:t>mail</w:t>
      </w:r>
      <w:r w:rsidRPr="003939A8">
        <w:rPr>
          <w:b/>
          <w:bCs/>
          <w:sz w:val="14"/>
          <w:szCs w:val="14"/>
        </w:rPr>
        <w:t xml:space="preserve">: </w:t>
      </w:r>
      <w:hyperlink r:id="rId7" w:history="1">
        <w:r w:rsidRPr="003939A8">
          <w:rPr>
            <w:rStyle w:val="a5"/>
            <w:b/>
            <w:bCs/>
            <w:sz w:val="14"/>
            <w:szCs w:val="14"/>
          </w:rPr>
          <w:t>sales@sfsi.ru</w:t>
        </w:r>
      </w:hyperlink>
    </w:p>
    <w:p w:rsidR="003939A8" w:rsidRPr="003939A8" w:rsidRDefault="003939A8" w:rsidP="003939A8">
      <w:pPr>
        <w:autoSpaceDE w:val="0"/>
        <w:snapToGrid w:val="0"/>
        <w:spacing w:line="100" w:lineRule="atLeast"/>
        <w:ind w:firstLine="284"/>
        <w:jc w:val="both"/>
        <w:rPr>
          <w:sz w:val="14"/>
          <w:szCs w:val="14"/>
        </w:rPr>
      </w:pPr>
      <w:r w:rsidRPr="003939A8">
        <w:rPr>
          <w:sz w:val="14"/>
          <w:szCs w:val="14"/>
        </w:rPr>
        <w:t xml:space="preserve">Сайт компании: </w:t>
      </w:r>
      <w:hyperlink r:id="rId8" w:history="1">
        <w:r w:rsidRPr="003939A8">
          <w:rPr>
            <w:rStyle w:val="a5"/>
            <w:sz w:val="14"/>
            <w:szCs w:val="14"/>
          </w:rPr>
          <w:t xml:space="preserve">www.sfsi.ru </w:t>
        </w:r>
      </w:hyperlink>
    </w:p>
    <w:sectPr w:rsidR="003939A8" w:rsidRPr="003939A8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8B0"/>
    <w:rsid w:val="0001382E"/>
    <w:rsid w:val="000260BE"/>
    <w:rsid w:val="00034908"/>
    <w:rsid w:val="00060F0B"/>
    <w:rsid w:val="00075964"/>
    <w:rsid w:val="000776B9"/>
    <w:rsid w:val="000A09DF"/>
    <w:rsid w:val="000D70B9"/>
    <w:rsid w:val="00102616"/>
    <w:rsid w:val="001865E4"/>
    <w:rsid w:val="00187053"/>
    <w:rsid w:val="00193BC7"/>
    <w:rsid w:val="001A2BDC"/>
    <w:rsid w:val="001A7A64"/>
    <w:rsid w:val="001C347E"/>
    <w:rsid w:val="00201783"/>
    <w:rsid w:val="0020707F"/>
    <w:rsid w:val="00257825"/>
    <w:rsid w:val="00262F55"/>
    <w:rsid w:val="00275D50"/>
    <w:rsid w:val="00284C2B"/>
    <w:rsid w:val="00297185"/>
    <w:rsid w:val="002C1B13"/>
    <w:rsid w:val="002D1ED1"/>
    <w:rsid w:val="002F489A"/>
    <w:rsid w:val="00301710"/>
    <w:rsid w:val="003223A1"/>
    <w:rsid w:val="00322A06"/>
    <w:rsid w:val="00346FFF"/>
    <w:rsid w:val="0035441E"/>
    <w:rsid w:val="003848B0"/>
    <w:rsid w:val="00387B3A"/>
    <w:rsid w:val="003939A8"/>
    <w:rsid w:val="003A2FD2"/>
    <w:rsid w:val="003C6170"/>
    <w:rsid w:val="00426B1E"/>
    <w:rsid w:val="00430FEF"/>
    <w:rsid w:val="00481917"/>
    <w:rsid w:val="004827C9"/>
    <w:rsid w:val="004D25E7"/>
    <w:rsid w:val="00562796"/>
    <w:rsid w:val="00581825"/>
    <w:rsid w:val="005B6285"/>
    <w:rsid w:val="005C5759"/>
    <w:rsid w:val="005F5DF9"/>
    <w:rsid w:val="00617BDA"/>
    <w:rsid w:val="006331C8"/>
    <w:rsid w:val="006566DA"/>
    <w:rsid w:val="00662F74"/>
    <w:rsid w:val="00670FF7"/>
    <w:rsid w:val="006A29E1"/>
    <w:rsid w:val="006C2904"/>
    <w:rsid w:val="00770B36"/>
    <w:rsid w:val="007B6936"/>
    <w:rsid w:val="007C152B"/>
    <w:rsid w:val="007C31B9"/>
    <w:rsid w:val="007C6A79"/>
    <w:rsid w:val="007C7F71"/>
    <w:rsid w:val="007F3335"/>
    <w:rsid w:val="00805364"/>
    <w:rsid w:val="00820234"/>
    <w:rsid w:val="00851945"/>
    <w:rsid w:val="00861B15"/>
    <w:rsid w:val="00884237"/>
    <w:rsid w:val="0089669F"/>
    <w:rsid w:val="008B50E1"/>
    <w:rsid w:val="008B667A"/>
    <w:rsid w:val="008C1697"/>
    <w:rsid w:val="008F6FAE"/>
    <w:rsid w:val="00905333"/>
    <w:rsid w:val="00952932"/>
    <w:rsid w:val="00964A79"/>
    <w:rsid w:val="00965CF8"/>
    <w:rsid w:val="0099187D"/>
    <w:rsid w:val="009A594A"/>
    <w:rsid w:val="009A746B"/>
    <w:rsid w:val="009E3C22"/>
    <w:rsid w:val="00A277F3"/>
    <w:rsid w:val="00A6500B"/>
    <w:rsid w:val="00A8266A"/>
    <w:rsid w:val="00A94547"/>
    <w:rsid w:val="00AF4D95"/>
    <w:rsid w:val="00B02205"/>
    <w:rsid w:val="00B04647"/>
    <w:rsid w:val="00B1245E"/>
    <w:rsid w:val="00B516DC"/>
    <w:rsid w:val="00B66CA2"/>
    <w:rsid w:val="00B75A3D"/>
    <w:rsid w:val="00C27D2D"/>
    <w:rsid w:val="00C63896"/>
    <w:rsid w:val="00CB7E44"/>
    <w:rsid w:val="00CD006A"/>
    <w:rsid w:val="00CF6B4A"/>
    <w:rsid w:val="00D1257F"/>
    <w:rsid w:val="00D42D98"/>
    <w:rsid w:val="00D61ABB"/>
    <w:rsid w:val="00D768EB"/>
    <w:rsid w:val="00D92FCB"/>
    <w:rsid w:val="00DA3F68"/>
    <w:rsid w:val="00DA7582"/>
    <w:rsid w:val="00DD2379"/>
    <w:rsid w:val="00E67568"/>
    <w:rsid w:val="00EB4484"/>
    <w:rsid w:val="00EC3BD8"/>
    <w:rsid w:val="00EC649F"/>
    <w:rsid w:val="00F04981"/>
    <w:rsid w:val="00FA031F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character" w:styleId="a5">
    <w:name w:val="Hyperlink"/>
    <w:rsid w:val="003939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character" w:styleId="a5">
    <w:name w:val="Hyperlink"/>
    <w:rsid w:val="003939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si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les@sfs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2868</Characters>
  <Application>Microsoft Office Word</Application>
  <DocSecurity>4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Щит баскетбольный  игровой 1800х1050мм из поликарбоната</dc:title>
  <dc:creator>Sveta</dc:creator>
  <cp:lastModifiedBy>UserDok</cp:lastModifiedBy>
  <cp:revision>2</cp:revision>
  <cp:lastPrinted>2017-08-21T04:28:00Z</cp:lastPrinted>
  <dcterms:created xsi:type="dcterms:W3CDTF">2026-05-07T06:38:00Z</dcterms:created>
  <dcterms:modified xsi:type="dcterms:W3CDTF">2026-05-07T06:38:00Z</dcterms:modified>
</cp:coreProperties>
</file>