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6"/>
      </w:tblGrid>
      <w:tr w:rsidR="005640A6" w:rsidTr="00343442">
        <w:tc>
          <w:tcPr>
            <w:tcW w:w="9606" w:type="dxa"/>
          </w:tcPr>
          <w:p w:rsidR="005640A6" w:rsidRDefault="002C52BB" w:rsidP="002C52BB">
            <w:pPr>
              <w:snapToGrid w:val="0"/>
            </w:pPr>
            <w:r>
              <w:rPr>
                <w:noProof/>
              </w:rPr>
              <w:drawing>
                <wp:inline distT="0" distB="0" distL="0" distR="0">
                  <wp:extent cx="1995151" cy="73155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45C41" w:rsidRDefault="00945C41">
            <w:pPr>
              <w:jc w:val="right"/>
            </w:pPr>
            <w:r w:rsidRPr="00945C41">
              <w:t>Брусья гнутые двойные</w:t>
            </w:r>
          </w:p>
          <w:p w:rsidR="005640A6" w:rsidRDefault="00347FE6">
            <w:pPr>
              <w:jc w:val="righ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ТУ-9610-004-51879206-2009г</w:t>
            </w:r>
            <w:r>
              <w:rPr>
                <w:sz w:val="16"/>
                <w:szCs w:val="16"/>
              </w:rPr>
              <w:t>.</w:t>
            </w: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Default="00347FE6">
            <w:pPr>
              <w:pStyle w:val="1"/>
              <w:snapToGrid w:val="0"/>
            </w:pPr>
            <w:r>
              <w:t>ПАСПОРТ</w:t>
            </w:r>
          </w:p>
          <w:p w:rsidR="00467B1D" w:rsidRDefault="00945C41" w:rsidP="00467B1D">
            <w:pPr>
              <w:snapToGrid w:val="0"/>
              <w:jc w:val="center"/>
              <w:rPr>
                <w:b/>
                <w:sz w:val="40"/>
                <w:szCs w:val="40"/>
              </w:rPr>
            </w:pPr>
            <w:r w:rsidRPr="00945C41">
              <w:rPr>
                <w:b/>
                <w:sz w:val="40"/>
                <w:szCs w:val="40"/>
              </w:rPr>
              <w:t>Брусья гнутые двойные</w:t>
            </w:r>
            <w:r w:rsidR="00374ABC">
              <w:rPr>
                <w:b/>
                <w:sz w:val="40"/>
                <w:szCs w:val="40"/>
              </w:rPr>
              <w:t>.</w:t>
            </w:r>
          </w:p>
          <w:p w:rsidR="00467B1D" w:rsidRDefault="00467B1D" w:rsidP="00467B1D">
            <w:pPr>
              <w:snapToGrid w:val="0"/>
              <w:jc w:val="center"/>
              <w:rPr>
                <w:b/>
                <w:sz w:val="40"/>
                <w:szCs w:val="40"/>
              </w:rPr>
            </w:pPr>
          </w:p>
          <w:p w:rsidR="005640A6" w:rsidRDefault="00945C41" w:rsidP="00467B1D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563435" cy="3867150"/>
                  <wp:effectExtent l="19050" t="0" r="0" b="0"/>
                  <wp:docPr id="2" name="Рисунок 1" descr="6502.0000.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502.0000.000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386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4ABC" w:rsidRDefault="00374ABC">
      <w:pPr>
        <w:jc w:val="center"/>
        <w:rPr>
          <w:b/>
          <w:bCs/>
          <w:sz w:val="26"/>
          <w:szCs w:val="26"/>
        </w:rPr>
      </w:pPr>
    </w:p>
    <w:p w:rsidR="00374ABC" w:rsidRDefault="00374ABC">
      <w:pPr>
        <w:jc w:val="center"/>
        <w:rPr>
          <w:b/>
          <w:bCs/>
          <w:sz w:val="26"/>
          <w:szCs w:val="26"/>
        </w:rPr>
      </w:pPr>
    </w:p>
    <w:p w:rsidR="00527064" w:rsidRDefault="00527064">
      <w:pPr>
        <w:jc w:val="center"/>
        <w:rPr>
          <w:b/>
          <w:bCs/>
          <w:sz w:val="26"/>
          <w:szCs w:val="26"/>
        </w:rPr>
      </w:pPr>
    </w:p>
    <w:p w:rsidR="005F5930" w:rsidRDefault="005F5930">
      <w:pPr>
        <w:jc w:val="center"/>
        <w:rPr>
          <w:b/>
          <w:bCs/>
          <w:sz w:val="26"/>
          <w:szCs w:val="26"/>
        </w:rPr>
      </w:pPr>
    </w:p>
    <w:p w:rsidR="005F5930" w:rsidRDefault="005F5930">
      <w:pPr>
        <w:jc w:val="center"/>
        <w:rPr>
          <w:b/>
          <w:bCs/>
          <w:sz w:val="26"/>
          <w:szCs w:val="26"/>
        </w:rPr>
      </w:pPr>
    </w:p>
    <w:p w:rsidR="00AB2827" w:rsidRDefault="00AB2827">
      <w:pPr>
        <w:jc w:val="center"/>
        <w:rPr>
          <w:b/>
          <w:bCs/>
          <w:sz w:val="26"/>
          <w:szCs w:val="26"/>
        </w:rPr>
      </w:pPr>
    </w:p>
    <w:p w:rsidR="00AB2827" w:rsidRDefault="00AB2827">
      <w:pPr>
        <w:jc w:val="center"/>
        <w:rPr>
          <w:b/>
          <w:bCs/>
          <w:sz w:val="26"/>
          <w:szCs w:val="26"/>
        </w:rPr>
      </w:pPr>
    </w:p>
    <w:p w:rsidR="00AB2827" w:rsidRDefault="00AB2827">
      <w:pPr>
        <w:jc w:val="center"/>
        <w:rPr>
          <w:b/>
          <w:bCs/>
          <w:sz w:val="26"/>
          <w:szCs w:val="26"/>
        </w:rPr>
      </w:pPr>
    </w:p>
    <w:p w:rsidR="00AB2827" w:rsidRDefault="00AB2827">
      <w:pPr>
        <w:jc w:val="center"/>
        <w:rPr>
          <w:b/>
          <w:bCs/>
          <w:sz w:val="26"/>
          <w:szCs w:val="26"/>
        </w:rPr>
      </w:pPr>
    </w:p>
    <w:p w:rsidR="00AB2827" w:rsidRDefault="00AB2827">
      <w:pPr>
        <w:jc w:val="center"/>
        <w:rPr>
          <w:b/>
          <w:bCs/>
          <w:sz w:val="26"/>
          <w:szCs w:val="26"/>
        </w:rPr>
      </w:pPr>
    </w:p>
    <w:p w:rsidR="00AB2827" w:rsidRDefault="00AB2827">
      <w:pPr>
        <w:jc w:val="center"/>
        <w:rPr>
          <w:b/>
          <w:bCs/>
          <w:sz w:val="26"/>
          <w:szCs w:val="26"/>
        </w:rPr>
      </w:pPr>
    </w:p>
    <w:p w:rsidR="002C52BB" w:rsidRDefault="002C52BB">
      <w:pPr>
        <w:jc w:val="center"/>
        <w:rPr>
          <w:b/>
          <w:bCs/>
          <w:sz w:val="26"/>
          <w:szCs w:val="26"/>
        </w:rPr>
      </w:pPr>
      <w:bookmarkStart w:id="0" w:name="_GoBack"/>
      <w:bookmarkEnd w:id="0"/>
    </w:p>
    <w:p w:rsidR="00AB2827" w:rsidRDefault="00AB2827">
      <w:pPr>
        <w:jc w:val="center"/>
        <w:rPr>
          <w:b/>
          <w:bCs/>
          <w:sz w:val="26"/>
          <w:szCs w:val="26"/>
        </w:rPr>
      </w:pPr>
    </w:p>
    <w:p w:rsidR="00AB2827" w:rsidRDefault="00AB2827">
      <w:pPr>
        <w:jc w:val="center"/>
        <w:rPr>
          <w:b/>
          <w:bCs/>
          <w:sz w:val="26"/>
          <w:szCs w:val="26"/>
        </w:rPr>
      </w:pPr>
    </w:p>
    <w:p w:rsidR="00AB2827" w:rsidRDefault="00AB2827">
      <w:pPr>
        <w:jc w:val="center"/>
        <w:rPr>
          <w:b/>
          <w:bCs/>
          <w:sz w:val="26"/>
          <w:szCs w:val="26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1. Общие положения.</w:t>
      </w:r>
    </w:p>
    <w:p w:rsidR="005640A6" w:rsidRDefault="005640A6">
      <w:pPr>
        <w:jc w:val="center"/>
        <w:rPr>
          <w:b/>
          <w:bCs/>
          <w:sz w:val="24"/>
        </w:rPr>
      </w:pPr>
    </w:p>
    <w:p w:rsidR="005640A6" w:rsidRDefault="00347FE6" w:rsidP="00374ABC">
      <w:pPr>
        <w:pStyle w:val="ac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техническое описание продукции — «</w:t>
      </w:r>
      <w:r w:rsidR="00945C41">
        <w:t>Брусья гнутые двойные</w:t>
      </w:r>
      <w:r w:rsidR="00F264CD">
        <w:t xml:space="preserve"> </w:t>
      </w:r>
      <w:r w:rsidR="006F28E3">
        <w:rPr>
          <w:rFonts w:cs="Tahoma"/>
        </w:rPr>
        <w:t xml:space="preserve">» (далее - </w:t>
      </w:r>
      <w:r w:rsidR="00945C41">
        <w:rPr>
          <w:rFonts w:cs="Tahoma"/>
        </w:rPr>
        <w:t>Брусья</w:t>
      </w:r>
      <w:r>
        <w:rPr>
          <w:rFonts w:cs="Tahoma"/>
        </w:rPr>
        <w:t>), что дает общее представление о конструкции и требованиях к эксплуатации изделия.</w:t>
      </w:r>
    </w:p>
    <w:p w:rsidR="00B21BD8" w:rsidRDefault="00E631C7" w:rsidP="00374ABC">
      <w:pPr>
        <w:pStyle w:val="ac"/>
        <w:jc w:val="both"/>
      </w:pPr>
      <w:r>
        <w:t>Комплекс</w:t>
      </w:r>
      <w:r w:rsidR="006F28E3">
        <w:t xml:space="preserve"> </w:t>
      </w:r>
      <w:r w:rsidR="00B94097">
        <w:rPr>
          <w:rFonts w:cs="Tahoma"/>
          <w:bCs/>
        </w:rPr>
        <w:t>представляет собой вспомогательное спортивное оборудование, которое предназначено для проведения индивидуальных или групповых физкультурно-оздоровительных мероприятий</w:t>
      </w:r>
      <w:r w:rsidR="00B21BD8">
        <w:t>.</w:t>
      </w:r>
    </w:p>
    <w:p w:rsidR="005F5930" w:rsidRDefault="005F5930" w:rsidP="005F5930">
      <w:pPr>
        <w:pStyle w:val="ac"/>
        <w:jc w:val="both"/>
      </w:pPr>
      <w:r>
        <w:t xml:space="preserve">Установка Комплекса происходит путем </w:t>
      </w:r>
      <w:r w:rsidR="00527064">
        <w:t xml:space="preserve">бетонирования </w:t>
      </w:r>
      <w:r w:rsidR="00AB2827">
        <w:t xml:space="preserve"> опорных стоек</w:t>
      </w:r>
      <w:r>
        <w:t xml:space="preserve"> </w:t>
      </w:r>
      <w:r w:rsidR="00527064">
        <w:t xml:space="preserve">в грунт на глубину не менее </w:t>
      </w:r>
      <w:r w:rsidR="00AB2827">
        <w:t>5</w:t>
      </w:r>
      <w:r w:rsidR="00527064">
        <w:t>00мм</w:t>
      </w:r>
      <w:r>
        <w:t>.</w:t>
      </w:r>
    </w:p>
    <w:p w:rsidR="0018105A" w:rsidRDefault="005F5930" w:rsidP="005F5930">
      <w:pPr>
        <w:pStyle w:val="ac"/>
        <w:jc w:val="both"/>
        <w:rPr>
          <w:rFonts w:cs="Tahoma"/>
        </w:rPr>
      </w:pPr>
      <w:r>
        <w:rPr>
          <w:rFonts w:cs="Tahoma"/>
        </w:rPr>
        <w:t>Металлический каркас покрыт цинкосодержащим грунтом и полимерным покрытием, защищающим от ультрафиолетового излучения и осадков</w:t>
      </w:r>
    </w:p>
    <w:p w:rsidR="00192D6D" w:rsidRDefault="00192D6D">
      <w:pPr>
        <w:jc w:val="center"/>
        <w:rPr>
          <w:b/>
          <w:bCs/>
          <w:sz w:val="26"/>
          <w:szCs w:val="26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Технические характеристики.</w:t>
      </w:r>
    </w:p>
    <w:p w:rsidR="005640A6" w:rsidRDefault="005640A6">
      <w:pPr>
        <w:jc w:val="center"/>
        <w:rPr>
          <w:rFonts w:cs="Tahoma"/>
        </w:rPr>
      </w:pPr>
    </w:p>
    <w:p w:rsidR="005640A6" w:rsidRDefault="00347FE6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>Габаритные размеры</w:t>
      </w:r>
      <w:r w:rsidR="00B21BD8">
        <w:rPr>
          <w:rFonts w:cs="Tahoma"/>
        </w:rPr>
        <w:t xml:space="preserve"> в установленном виде</w:t>
      </w:r>
      <w:r>
        <w:rPr>
          <w:rFonts w:cs="Tahoma"/>
        </w:rPr>
        <w:t>:</w:t>
      </w:r>
    </w:p>
    <w:p w:rsidR="005640A6" w:rsidRDefault="00347FE6">
      <w:pPr>
        <w:pStyle w:val="ac"/>
        <w:ind w:firstLine="576"/>
        <w:jc w:val="both"/>
        <w:rPr>
          <w:rFonts w:cs="Tahoma"/>
        </w:rPr>
      </w:pPr>
      <w:r w:rsidRPr="00AD50AD">
        <w:rPr>
          <w:rFonts w:cs="Tahoma"/>
        </w:rPr>
        <w:t>Д</w:t>
      </w:r>
      <w:r w:rsidR="00B21BD8" w:rsidRPr="00AD50AD">
        <w:rPr>
          <w:rFonts w:cs="Tahoma"/>
        </w:rPr>
        <w:t xml:space="preserve">лина                                               </w:t>
      </w:r>
      <w:r w:rsidR="00A0527A" w:rsidRPr="00AD50AD">
        <w:rPr>
          <w:rFonts w:cs="Tahoma"/>
        </w:rPr>
        <w:t xml:space="preserve"> </w:t>
      </w:r>
      <w:r w:rsidR="00B21BD8" w:rsidRPr="00AD50AD">
        <w:rPr>
          <w:rFonts w:cs="Tahoma"/>
        </w:rPr>
        <w:t xml:space="preserve">     </w:t>
      </w:r>
      <w:r w:rsidR="00C37DB9">
        <w:rPr>
          <w:rFonts w:cs="Tahoma"/>
        </w:rPr>
        <w:t>2</w:t>
      </w:r>
      <w:r w:rsidR="00945C41">
        <w:rPr>
          <w:rFonts w:cs="Tahoma"/>
        </w:rPr>
        <w:t>100</w:t>
      </w:r>
      <w:r w:rsidR="00A0527A" w:rsidRPr="00AD50AD">
        <w:rPr>
          <w:rFonts w:cs="Tahoma"/>
        </w:rPr>
        <w:t xml:space="preserve"> мм;</w:t>
      </w:r>
    </w:p>
    <w:p w:rsidR="00C37DB9" w:rsidRPr="00AD50AD" w:rsidRDefault="00C37DB9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Ширина                     </w:t>
      </w:r>
      <w:r w:rsidR="00945C41">
        <w:rPr>
          <w:rFonts w:cs="Tahoma"/>
        </w:rPr>
        <w:t xml:space="preserve">                             1000</w:t>
      </w:r>
      <w:r>
        <w:rPr>
          <w:rFonts w:cs="Tahoma"/>
        </w:rPr>
        <w:t>мм</w:t>
      </w:r>
    </w:p>
    <w:p w:rsidR="00971590" w:rsidRPr="00AD6C47" w:rsidRDefault="00B21BD8">
      <w:pPr>
        <w:pStyle w:val="ac"/>
        <w:ind w:firstLine="576"/>
        <w:jc w:val="both"/>
        <w:rPr>
          <w:rFonts w:cs="Tahoma"/>
        </w:rPr>
      </w:pPr>
      <w:r w:rsidRPr="00AD50AD">
        <w:rPr>
          <w:rFonts w:cs="Tahoma"/>
        </w:rPr>
        <w:t xml:space="preserve">Высота </w:t>
      </w:r>
      <w:r w:rsidR="00971590" w:rsidRPr="00AD50AD">
        <w:rPr>
          <w:rFonts w:cs="Tahoma"/>
        </w:rPr>
        <w:t xml:space="preserve"> </w:t>
      </w:r>
      <w:r w:rsidRPr="00AD50AD">
        <w:rPr>
          <w:rFonts w:cs="Tahoma"/>
        </w:rPr>
        <w:t xml:space="preserve">                                                 </w:t>
      </w:r>
      <w:r w:rsidR="005F5930">
        <w:rPr>
          <w:rFonts w:cs="Tahoma"/>
        </w:rPr>
        <w:t>1</w:t>
      </w:r>
      <w:r w:rsidR="00945C41">
        <w:rPr>
          <w:rFonts w:cs="Tahoma"/>
        </w:rPr>
        <w:t>2</w:t>
      </w:r>
      <w:r w:rsidR="00C37DB9">
        <w:rPr>
          <w:rFonts w:cs="Tahoma"/>
        </w:rPr>
        <w:t>00</w:t>
      </w:r>
      <w:r w:rsidR="00675E2B">
        <w:rPr>
          <w:rFonts w:cs="Tahoma"/>
        </w:rPr>
        <w:t xml:space="preserve"> </w:t>
      </w:r>
      <w:r w:rsidR="00971590" w:rsidRPr="00AD50AD">
        <w:rPr>
          <w:rFonts w:cs="Tahoma"/>
        </w:rPr>
        <w:t>мм;</w:t>
      </w:r>
    </w:p>
    <w:p w:rsidR="005640A6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Масса                                                   </w:t>
      </w:r>
      <w:r w:rsidR="00347FE6" w:rsidRPr="00AD6C47">
        <w:rPr>
          <w:rFonts w:cs="Tahoma"/>
        </w:rPr>
        <w:t xml:space="preserve"> </w:t>
      </w:r>
      <w:r w:rsidR="00945C41">
        <w:rPr>
          <w:rFonts w:cs="Tahoma"/>
        </w:rPr>
        <w:t>50</w:t>
      </w:r>
      <w:r w:rsidR="00C37DB9">
        <w:rPr>
          <w:rFonts w:cs="Tahoma"/>
        </w:rPr>
        <w:t>,8</w:t>
      </w:r>
      <w:r w:rsidR="00347FE6" w:rsidRPr="00AD6C47">
        <w:rPr>
          <w:rFonts w:cs="Tahoma"/>
        </w:rPr>
        <w:t xml:space="preserve"> кг.</w:t>
      </w:r>
    </w:p>
    <w:p w:rsidR="005640A6" w:rsidRDefault="00347FE6">
      <w:pPr>
        <w:pStyle w:val="ac"/>
        <w:ind w:firstLine="576"/>
        <w:jc w:val="both"/>
        <w:rPr>
          <w:rFonts w:cs="Tahoma"/>
          <w:b/>
          <w:bCs/>
        </w:rPr>
      </w:pPr>
      <w:r>
        <w:rPr>
          <w:rFonts w:cs="Tahoma"/>
          <w:b/>
          <w:bCs/>
        </w:rPr>
        <w:t>Допустимая нагрузка — до 150 кг.</w:t>
      </w:r>
    </w:p>
    <w:p w:rsidR="005640A6" w:rsidRDefault="005640A6">
      <w:pPr>
        <w:pStyle w:val="ac"/>
        <w:ind w:firstLine="576"/>
        <w:rPr>
          <w:rFonts w:cs="Tahoma"/>
          <w:shd w:val="clear" w:color="auto" w:fill="FFFFFF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Комплектность.</w:t>
      </w:r>
    </w:p>
    <w:p w:rsidR="005640A6" w:rsidRDefault="005640A6">
      <w:pPr>
        <w:jc w:val="center"/>
        <w:rPr>
          <w:b/>
          <w:bCs/>
          <w:sz w:val="26"/>
          <w:szCs w:val="26"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3814"/>
        <w:gridCol w:w="1418"/>
        <w:gridCol w:w="3685"/>
      </w:tblGrid>
      <w:tr w:rsidR="008072C9" w:rsidTr="00032292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3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Кол-во, шт.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441379" w:rsidTr="0043271B">
        <w:trPr>
          <w:trHeight w:val="37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41379" w:rsidRDefault="00441379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441379" w:rsidRPr="00E166D2" w:rsidRDefault="00945C41" w:rsidP="0043271B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Брусья </w:t>
            </w:r>
            <w:r w:rsidR="00C37DB9">
              <w:rPr>
                <w:rFonts w:cs="Tahoma"/>
                <w:shd w:val="clear" w:color="auto" w:fill="FFFFFF"/>
              </w:rPr>
              <w:t>в сборе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41379" w:rsidRDefault="005F5930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41379" w:rsidRDefault="00441379" w:rsidP="008D57D3">
            <w:pPr>
              <w:pStyle w:val="ad"/>
              <w:snapToGrid w:val="0"/>
              <w:jc w:val="center"/>
              <w:rPr>
                <w:noProof/>
                <w:sz w:val="24"/>
              </w:rPr>
            </w:pPr>
          </w:p>
        </w:tc>
      </w:tr>
      <w:tr w:rsidR="00AC7B15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Pr="007B1F02" w:rsidRDefault="00C37DB9" w:rsidP="00E166D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Default="00AC7B15" w:rsidP="007465BE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Упаковка (</w:t>
            </w:r>
            <w:proofErr w:type="gramStart"/>
            <w:r>
              <w:rPr>
                <w:rFonts w:cs="Tahoma"/>
                <w:shd w:val="clear" w:color="auto" w:fill="FFFFFF"/>
              </w:rPr>
              <w:t>п</w:t>
            </w:r>
            <w:proofErr w:type="gramEnd"/>
            <w:r>
              <w:rPr>
                <w:rFonts w:cs="Tahoma"/>
                <w:shd w:val="clear" w:color="auto" w:fill="FFFFFF"/>
              </w:rPr>
              <w:t>\э плёнка)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8072C9" w:rsidTr="00032292">
        <w:trPr>
          <w:trHeight w:val="21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1F0DA8" w:rsidRDefault="00C37DB9" w:rsidP="00CF5106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Паспорт изделия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</w:tbl>
    <w:p w:rsidR="006C223B" w:rsidRDefault="006C223B">
      <w:pPr>
        <w:spacing w:line="100" w:lineRule="atLeast"/>
        <w:jc w:val="center"/>
        <w:rPr>
          <w:b/>
          <w:bCs/>
          <w:sz w:val="26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Конструктивные особенности изделия.</w:t>
      </w:r>
    </w:p>
    <w:p w:rsidR="005640A6" w:rsidRDefault="005640A6" w:rsidP="00963453">
      <w:pPr>
        <w:pStyle w:val="ac"/>
        <w:spacing w:line="100" w:lineRule="atLeast"/>
        <w:ind w:firstLine="0"/>
        <w:jc w:val="center"/>
        <w:rPr>
          <w:rFonts w:cs="Tahoma"/>
          <w:shd w:val="clear" w:color="auto" w:fill="FFFFFF"/>
        </w:rPr>
      </w:pPr>
    </w:p>
    <w:p w:rsidR="006C223B" w:rsidRPr="00B21519" w:rsidRDefault="007B1F02" w:rsidP="00836C9D">
      <w:pPr>
        <w:pStyle w:val="ac"/>
        <w:spacing w:line="100" w:lineRule="atLeast"/>
        <w:jc w:val="both"/>
      </w:pPr>
      <w:r>
        <w:t>К</w:t>
      </w:r>
      <w:r w:rsidR="006C223B">
        <w:t>омплекс предст</w:t>
      </w:r>
      <w:r>
        <w:t>а</w:t>
      </w:r>
      <w:r w:rsidR="006C223B">
        <w:t>в</w:t>
      </w:r>
      <w:r>
        <w:t xml:space="preserve">ляет </w:t>
      </w:r>
      <w:r w:rsidR="006C223B">
        <w:t xml:space="preserve">собой </w:t>
      </w:r>
      <w:r w:rsidR="00C37DB9">
        <w:t>сварную</w:t>
      </w:r>
      <w:r w:rsidR="006C223B">
        <w:t xml:space="preserve"> конструкцию</w:t>
      </w:r>
      <w:r w:rsidR="008B02D4" w:rsidRPr="006C223B">
        <w:t>.</w:t>
      </w:r>
      <w:r w:rsidR="00C37DB9">
        <w:t xml:space="preserve"> Металлический каркас покрыт цинкосодержащим грунтом.</w:t>
      </w:r>
    </w:p>
    <w:p w:rsidR="00192D6D" w:rsidRDefault="00192D6D" w:rsidP="00963453">
      <w:pPr>
        <w:pStyle w:val="ac"/>
        <w:spacing w:line="100" w:lineRule="atLeast"/>
        <w:ind w:firstLine="0"/>
        <w:jc w:val="center"/>
        <w:rPr>
          <w:rFonts w:cs="Tahoma"/>
        </w:rPr>
      </w:pPr>
    </w:p>
    <w:p w:rsidR="00963453" w:rsidRDefault="00963453" w:rsidP="00963453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5. Правила сборки, установки изделия.</w:t>
      </w:r>
    </w:p>
    <w:p w:rsidR="00963453" w:rsidRPr="00963453" w:rsidRDefault="00963453" w:rsidP="00963453">
      <w:pPr>
        <w:spacing w:line="100" w:lineRule="atLeast"/>
        <w:jc w:val="center"/>
        <w:rPr>
          <w:bCs/>
          <w:sz w:val="24"/>
        </w:rPr>
      </w:pPr>
    </w:p>
    <w:p w:rsidR="00963453" w:rsidRDefault="00963453" w:rsidP="00963453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Изделие поставляется упакованное в разобранном виде.</w:t>
      </w:r>
    </w:p>
    <w:p w:rsidR="00963453" w:rsidRPr="009746AD" w:rsidRDefault="00963453" w:rsidP="00963453">
      <w:pPr>
        <w:pStyle w:val="af5"/>
        <w:spacing w:line="100" w:lineRule="atLeast"/>
        <w:ind w:left="0" w:firstLine="709"/>
        <w:jc w:val="both"/>
        <w:rPr>
          <w:rFonts w:cs="Times New Roman"/>
          <w:b/>
          <w:bCs/>
          <w:sz w:val="24"/>
          <w:lang w:eastAsia="ru-RU"/>
        </w:rPr>
      </w:pPr>
      <w:r w:rsidRPr="009746AD">
        <w:rPr>
          <w:rFonts w:cs="Times New Roman"/>
          <w:b/>
          <w:bCs/>
          <w:sz w:val="24"/>
          <w:lang w:eastAsia="ru-RU"/>
        </w:rPr>
        <w:t>Так как установка изделия производится заказчиком необходимо:</w:t>
      </w:r>
    </w:p>
    <w:p w:rsidR="00963453" w:rsidRDefault="00963453" w:rsidP="00ED7004">
      <w:pPr>
        <w:pStyle w:val="af5"/>
        <w:numPr>
          <w:ilvl w:val="0"/>
          <w:numId w:val="2"/>
        </w:numPr>
        <w:tabs>
          <w:tab w:val="clear" w:pos="720"/>
          <w:tab w:val="num" w:pos="709"/>
        </w:tabs>
        <w:spacing w:line="100" w:lineRule="atLeast"/>
        <w:ind w:left="0" w:firstLine="709"/>
        <w:jc w:val="both"/>
        <w:rPr>
          <w:rFonts w:cs="Times New Roman"/>
          <w:sz w:val="24"/>
          <w:szCs w:val="26"/>
          <w:lang w:eastAsia="ru-RU"/>
        </w:rPr>
      </w:pPr>
      <w:r w:rsidRPr="00DF2760">
        <w:rPr>
          <w:rFonts w:cs="Times New Roman"/>
          <w:sz w:val="24"/>
          <w:lang w:eastAsia="ru-RU"/>
        </w:rPr>
        <w:t xml:space="preserve">Во избежание травм установка и перемещение изделия </w:t>
      </w:r>
      <w:r w:rsidRPr="00DF2760">
        <w:rPr>
          <w:rFonts w:cs="Times New Roman"/>
          <w:sz w:val="24"/>
          <w:szCs w:val="26"/>
          <w:lang w:eastAsia="ru-RU"/>
        </w:rPr>
        <w:t>должна производиться минимум двумя взрослыми специалистами (не моложе 18 лет).</w:t>
      </w:r>
    </w:p>
    <w:p w:rsidR="00963453" w:rsidRPr="00DF2760" w:rsidRDefault="00963453" w:rsidP="00ED7004">
      <w:pPr>
        <w:pStyle w:val="af5"/>
        <w:numPr>
          <w:ilvl w:val="0"/>
          <w:numId w:val="2"/>
        </w:numPr>
        <w:tabs>
          <w:tab w:val="clear" w:pos="720"/>
          <w:tab w:val="num" w:pos="709"/>
        </w:tabs>
        <w:spacing w:line="100" w:lineRule="atLeast"/>
        <w:ind w:left="0" w:firstLine="709"/>
        <w:jc w:val="both"/>
        <w:rPr>
          <w:rFonts w:cs="Times New Roman"/>
          <w:sz w:val="24"/>
          <w:szCs w:val="26"/>
          <w:lang w:eastAsia="ru-RU"/>
        </w:rPr>
      </w:pPr>
      <w:r w:rsidRPr="00DF2760">
        <w:rPr>
          <w:rFonts w:cs="Times New Roman"/>
          <w:sz w:val="24"/>
          <w:lang w:eastAsia="ru-RU"/>
        </w:rPr>
        <w:t xml:space="preserve">Установка должна проводиться согласно схеме на Рис.1, путем </w:t>
      </w:r>
      <w:r w:rsidR="00192D6D">
        <w:rPr>
          <w:rFonts w:cs="Times New Roman"/>
          <w:sz w:val="24"/>
          <w:lang w:eastAsia="ru-RU"/>
        </w:rPr>
        <w:t>бетонирования опорных стоек в грунт на глубину 500мм</w:t>
      </w:r>
      <w:r w:rsidRPr="00DF2760">
        <w:rPr>
          <w:rFonts w:cs="Times New Roman"/>
          <w:sz w:val="24"/>
          <w:lang w:eastAsia="ru-RU"/>
        </w:rPr>
        <w:t>.</w:t>
      </w:r>
    </w:p>
    <w:p w:rsidR="00963453" w:rsidRPr="0043271B" w:rsidRDefault="00963453" w:rsidP="00ED7004">
      <w:pPr>
        <w:pStyle w:val="af5"/>
        <w:numPr>
          <w:ilvl w:val="0"/>
          <w:numId w:val="2"/>
        </w:numPr>
        <w:tabs>
          <w:tab w:val="clear" w:pos="720"/>
          <w:tab w:val="num" w:pos="709"/>
        </w:tabs>
        <w:spacing w:line="100" w:lineRule="atLeast"/>
        <w:ind w:left="0" w:firstLine="709"/>
        <w:jc w:val="both"/>
        <w:rPr>
          <w:sz w:val="24"/>
        </w:rPr>
      </w:pPr>
      <w:r w:rsidRPr="00963453">
        <w:rPr>
          <w:rFonts w:cs="Times New Roman"/>
          <w:sz w:val="24"/>
          <w:lang w:eastAsia="ru-RU"/>
        </w:rPr>
        <w:t>По окончании нужно проверить надежность установки изделия, создав на нем требуемую нагрузку.</w:t>
      </w:r>
    </w:p>
    <w:p w:rsidR="0043271B" w:rsidRDefault="0043271B" w:rsidP="0043271B">
      <w:pPr>
        <w:tabs>
          <w:tab w:val="num" w:pos="709"/>
        </w:tabs>
        <w:spacing w:line="100" w:lineRule="atLeast"/>
        <w:jc w:val="both"/>
        <w:rPr>
          <w:sz w:val="24"/>
        </w:rPr>
      </w:pPr>
    </w:p>
    <w:p w:rsidR="0043271B" w:rsidRDefault="0043271B" w:rsidP="0043271B">
      <w:pPr>
        <w:tabs>
          <w:tab w:val="num" w:pos="709"/>
        </w:tabs>
        <w:spacing w:line="100" w:lineRule="atLeast"/>
        <w:jc w:val="both"/>
        <w:rPr>
          <w:sz w:val="24"/>
        </w:rPr>
      </w:pPr>
    </w:p>
    <w:p w:rsidR="0043271B" w:rsidRDefault="0043271B" w:rsidP="0043271B">
      <w:pPr>
        <w:tabs>
          <w:tab w:val="num" w:pos="709"/>
        </w:tabs>
        <w:spacing w:line="100" w:lineRule="atLeast"/>
        <w:jc w:val="both"/>
        <w:rPr>
          <w:sz w:val="24"/>
        </w:rPr>
      </w:pPr>
    </w:p>
    <w:p w:rsidR="0043271B" w:rsidRDefault="0043271B" w:rsidP="0043271B">
      <w:pPr>
        <w:tabs>
          <w:tab w:val="num" w:pos="709"/>
        </w:tabs>
        <w:spacing w:line="100" w:lineRule="atLeast"/>
        <w:jc w:val="both"/>
        <w:rPr>
          <w:sz w:val="24"/>
        </w:rPr>
      </w:pPr>
    </w:p>
    <w:p w:rsidR="0043271B" w:rsidRPr="0043271B" w:rsidRDefault="0043271B" w:rsidP="0043271B">
      <w:pPr>
        <w:tabs>
          <w:tab w:val="num" w:pos="709"/>
        </w:tabs>
        <w:spacing w:line="100" w:lineRule="atLeast"/>
        <w:jc w:val="both"/>
        <w:rPr>
          <w:sz w:val="24"/>
        </w:rPr>
      </w:pPr>
    </w:p>
    <w:p w:rsidR="00963453" w:rsidRPr="00963453" w:rsidRDefault="00963453" w:rsidP="00ED7004">
      <w:pPr>
        <w:tabs>
          <w:tab w:val="num" w:pos="709"/>
        </w:tabs>
        <w:spacing w:line="100" w:lineRule="atLeast"/>
        <w:jc w:val="center"/>
        <w:rPr>
          <w:bCs/>
          <w:sz w:val="24"/>
          <w:szCs w:val="26"/>
        </w:rPr>
      </w:pPr>
    </w:p>
    <w:p w:rsidR="00963453" w:rsidRDefault="00963453" w:rsidP="00963453">
      <w:pPr>
        <w:spacing w:line="100" w:lineRule="atLeast"/>
        <w:ind w:hanging="3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 Указание мер безопасности</w:t>
      </w:r>
    </w:p>
    <w:p w:rsidR="00963453" w:rsidRPr="00963453" w:rsidRDefault="00963453" w:rsidP="00963453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63453" w:rsidRDefault="00963453" w:rsidP="00963453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У</w:t>
      </w:r>
      <w:r>
        <w:rPr>
          <w:sz w:val="24"/>
          <w:szCs w:val="26"/>
        </w:rPr>
        <w:t>становка и перемещение изделия должна производиться минимум двумя взрослыми специалистами (не моложе 18 лет).</w:t>
      </w:r>
    </w:p>
    <w:p w:rsidR="00963453" w:rsidRDefault="00963453" w:rsidP="00963453">
      <w:pPr>
        <w:jc w:val="both"/>
        <w:rPr>
          <w:sz w:val="24"/>
        </w:rPr>
      </w:pPr>
      <w:r>
        <w:rPr>
          <w:sz w:val="24"/>
        </w:rPr>
        <w:tab/>
        <w:t>Перед началом эксплуатации проверить все крепежные соединения и надежность установки изделия. Проверка затяжки резьбовых соединений должна производиться не реже 1 раза в неделю.</w:t>
      </w:r>
    </w:p>
    <w:p w:rsidR="00963453" w:rsidRDefault="00963453" w:rsidP="00963453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</w:t>
      </w:r>
    </w:p>
    <w:p w:rsidR="00963453" w:rsidRDefault="00963453" w:rsidP="00963453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При обнаружении каких - либо неисправностей эксплуатацию прекратить до полного их устранения.</w:t>
      </w:r>
    </w:p>
    <w:p w:rsidR="00963453" w:rsidRDefault="00963453" w:rsidP="00963453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 xml:space="preserve">В целях исключения травм при приземлении на поверхность пола, эксплуатация должна проводиться на ровном и прочном полу, очищенном от посторонних предметов, также </w:t>
      </w:r>
      <w:r>
        <w:rPr>
          <w:rFonts w:cs="Tahoma"/>
          <w:sz w:val="24"/>
        </w:rPr>
        <w:t>требуется определённая степень мягкости зоны приземления, рекомендуется достигать её применением резинового покрытия толщиной не менее 6мм.</w:t>
      </w:r>
    </w:p>
    <w:p w:rsidR="00963453" w:rsidRDefault="00963453" w:rsidP="00963453">
      <w:pPr>
        <w:spacing w:line="100" w:lineRule="atLeast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ab/>
        <w:t>Категорически запрещается эксплуатация изделия детьми без наблюдения за ними взрослых специалистов (родителей).</w:t>
      </w:r>
    </w:p>
    <w:p w:rsidR="00963453" w:rsidRDefault="00963453" w:rsidP="00963453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превышать максимально установленную нагрузку – 150кг.</w:t>
      </w:r>
    </w:p>
    <w:p w:rsidR="00963453" w:rsidRDefault="00963453" w:rsidP="00963453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Запрещается во время занятий вандальское поведение занимающихся по отношению к спортивному оборудованию, такое как умышленные удары по изделию.</w:t>
      </w:r>
    </w:p>
    <w:p w:rsidR="00963453" w:rsidRDefault="00963453" w:rsidP="00AF0C54">
      <w:pPr>
        <w:pStyle w:val="ac"/>
        <w:spacing w:line="100" w:lineRule="atLeast"/>
        <w:jc w:val="both"/>
        <w:rPr>
          <w:rFonts w:cs="Tahoma"/>
        </w:rPr>
      </w:pPr>
    </w:p>
    <w:p w:rsidR="00DF1FDF" w:rsidRPr="006726A5" w:rsidRDefault="00DF1FDF" w:rsidP="00DF1FDF">
      <w:pPr>
        <w:spacing w:line="100" w:lineRule="atLeast"/>
        <w:jc w:val="center"/>
        <w:rPr>
          <w:rFonts w:cs="Tahoma"/>
          <w:sz w:val="24"/>
        </w:rPr>
        <w:sectPr w:rsidR="00DF1FDF" w:rsidRPr="006726A5" w:rsidSect="00CF1ED5">
          <w:footerReference w:type="default" r:id="rId11"/>
          <w:pgSz w:w="11905" w:h="16837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BA3361" w:rsidRDefault="00945C41" w:rsidP="00BA3361">
      <w:pPr>
        <w:spacing w:line="100" w:lineRule="atLeast"/>
        <w:jc w:val="center"/>
        <w:rPr>
          <w:rFonts w:cs="Tahoma"/>
          <w:sz w:val="24"/>
        </w:rPr>
      </w:pPr>
      <w:r>
        <w:rPr>
          <w:rFonts w:cs="Tahoma"/>
          <w:noProof/>
          <w:sz w:val="24"/>
        </w:rPr>
        <w:lastRenderedPageBreak/>
        <w:drawing>
          <wp:inline distT="0" distB="0" distL="0" distR="0">
            <wp:extent cx="7439025" cy="4127232"/>
            <wp:effectExtent l="19050" t="0" r="9525" b="0"/>
            <wp:docPr id="3" name="Рисунок 2" descr="6502.0000.000 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02.0000.000 п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9025" cy="412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597" w:rsidRDefault="00BA3361" w:rsidP="0096220A">
      <w:pPr>
        <w:spacing w:line="100" w:lineRule="atLeast"/>
        <w:ind w:firstLine="709"/>
        <w:jc w:val="center"/>
        <w:rPr>
          <w:rFonts w:cs="Tahoma"/>
          <w:noProof/>
          <w:sz w:val="24"/>
        </w:rPr>
      </w:pPr>
      <w:r>
        <w:rPr>
          <w:b/>
          <w:bCs/>
          <w:sz w:val="26"/>
          <w:szCs w:val="26"/>
        </w:rPr>
        <w:t xml:space="preserve">Рис.1 Общий вид </w:t>
      </w:r>
      <w:r w:rsidR="00945C41">
        <w:rPr>
          <w:b/>
          <w:bCs/>
          <w:sz w:val="26"/>
          <w:szCs w:val="26"/>
        </w:rPr>
        <w:t>брусьев</w:t>
      </w:r>
    </w:p>
    <w:p w:rsidR="00BA3361" w:rsidRDefault="00BA3361" w:rsidP="0096220A">
      <w:pPr>
        <w:spacing w:line="100" w:lineRule="atLeast"/>
        <w:ind w:firstLine="709"/>
        <w:jc w:val="center"/>
        <w:rPr>
          <w:rFonts w:cs="Tahoma"/>
          <w:sz w:val="24"/>
        </w:rPr>
      </w:pPr>
    </w:p>
    <w:p w:rsidR="00016272" w:rsidRDefault="00016272" w:rsidP="00B464CB">
      <w:pPr>
        <w:spacing w:line="100" w:lineRule="atLeast"/>
        <w:ind w:left="-12"/>
        <w:jc w:val="center"/>
        <w:rPr>
          <w:b/>
          <w:bCs/>
          <w:sz w:val="26"/>
          <w:szCs w:val="26"/>
        </w:rPr>
        <w:sectPr w:rsidR="00016272" w:rsidSect="00B464CB">
          <w:pgSz w:w="16837" w:h="11905" w:orient="landscape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5640A6" w:rsidRDefault="00347FE6">
      <w:pPr>
        <w:tabs>
          <w:tab w:val="left" w:pos="1800"/>
        </w:tabs>
        <w:spacing w:line="100" w:lineRule="atLeast"/>
        <w:ind w:hanging="2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7. Условия эксплуатации, транспортировки и хранения.</w:t>
      </w:r>
    </w:p>
    <w:p w:rsidR="005640A6" w:rsidRDefault="005640A6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</w:t>
      </w:r>
      <w:r w:rsidR="00A36BC5">
        <w:rPr>
          <w:sz w:val="24"/>
        </w:rPr>
        <w:t>веряться на предмет повреждений. З</w:t>
      </w:r>
      <w:r>
        <w:rPr>
          <w:sz w:val="24"/>
        </w:rPr>
        <w:t>азоры и люфт устраняться, болты подтягиваться</w:t>
      </w:r>
      <w:r w:rsidR="00A36BC5">
        <w:rPr>
          <w:sz w:val="24"/>
        </w:rPr>
        <w:t xml:space="preserve"> не реже 1 раза в неделю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</w:t>
      </w:r>
      <w:r w:rsidR="00A36BC5">
        <w:rPr>
          <w:sz w:val="24"/>
        </w:rPr>
        <w:t xml:space="preserve">ических повреждений и действия </w:t>
      </w:r>
      <w:r>
        <w:rPr>
          <w:sz w:val="24"/>
        </w:rPr>
        <w:t>агрессивных сред. Необходим периодический уход за поверхностью изделия, протирка от пыли и загрязнений.</w:t>
      </w:r>
    </w:p>
    <w:p w:rsidR="00900BB3" w:rsidRDefault="00900BB3" w:rsidP="003535A8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8. Гарантийные обязательства</w:t>
      </w:r>
    </w:p>
    <w:p w:rsidR="005640A6" w:rsidRPr="003535A8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эксплуатации 12 месяцев со дня продажи.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A36BC5">
        <w:rPr>
          <w:sz w:val="24"/>
        </w:rPr>
        <w:t xml:space="preserve"> его эксплуатационные качества.</w:t>
      </w:r>
    </w:p>
    <w:p w:rsidR="00A36BC5" w:rsidRPr="003535A8" w:rsidRDefault="00A36BC5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9. Сведения о рекламациях</w:t>
      </w:r>
    </w:p>
    <w:p w:rsidR="005640A6" w:rsidRPr="003535A8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5640A6" w:rsidRDefault="005640A6" w:rsidP="008B730C">
      <w:pPr>
        <w:spacing w:line="100" w:lineRule="atLeast"/>
        <w:jc w:val="center"/>
        <w:rPr>
          <w:sz w:val="26"/>
          <w:szCs w:val="26"/>
        </w:rPr>
      </w:pPr>
    </w:p>
    <w:p w:rsidR="003535A8" w:rsidRPr="003535A8" w:rsidRDefault="003535A8" w:rsidP="003535A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3535A8">
        <w:rPr>
          <w:rFonts w:eastAsia="Times New Roman" w:cs="Arial"/>
          <w:b/>
          <w:bCs/>
          <w:sz w:val="24"/>
        </w:rPr>
        <w:t>ООО «ФСИ «Аналитика»</w:t>
      </w:r>
    </w:p>
    <w:p w:rsidR="003535A8" w:rsidRPr="003535A8" w:rsidRDefault="003535A8" w:rsidP="003535A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3535A8">
        <w:rPr>
          <w:rFonts w:eastAsia="Times New Roman" w:cs="Arial"/>
          <w:b/>
          <w:bCs/>
          <w:sz w:val="24"/>
        </w:rPr>
        <w:t xml:space="preserve">Юридический адрес: 443532 </w:t>
      </w:r>
      <w:proofErr w:type="gramStart"/>
      <w:r w:rsidRPr="003535A8">
        <w:rPr>
          <w:rFonts w:eastAsia="Times New Roman" w:cs="Arial"/>
          <w:b/>
          <w:bCs/>
          <w:sz w:val="24"/>
        </w:rPr>
        <w:t>Самарская</w:t>
      </w:r>
      <w:proofErr w:type="gramEnd"/>
      <w:r w:rsidRPr="003535A8">
        <w:rPr>
          <w:rFonts w:eastAsia="Times New Roman" w:cs="Arial"/>
          <w:b/>
          <w:bCs/>
          <w:sz w:val="24"/>
        </w:rPr>
        <w:t xml:space="preserve"> обл., Волжский р-он,</w:t>
      </w:r>
    </w:p>
    <w:p w:rsidR="003535A8" w:rsidRPr="003535A8" w:rsidRDefault="003535A8" w:rsidP="003535A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3535A8">
        <w:rPr>
          <w:rFonts w:eastAsia="Times New Roman" w:cs="Arial"/>
          <w:b/>
          <w:bCs/>
          <w:sz w:val="24"/>
        </w:rPr>
        <w:t xml:space="preserve">поселок Верхняя </w:t>
      </w:r>
      <w:proofErr w:type="spellStart"/>
      <w:r w:rsidRPr="003535A8">
        <w:rPr>
          <w:rFonts w:eastAsia="Times New Roman" w:cs="Arial"/>
          <w:b/>
          <w:bCs/>
          <w:sz w:val="24"/>
        </w:rPr>
        <w:t>Подстепновка</w:t>
      </w:r>
      <w:proofErr w:type="spellEnd"/>
      <w:r w:rsidRPr="003535A8">
        <w:rPr>
          <w:rFonts w:eastAsia="Times New Roman" w:cs="Arial"/>
          <w:b/>
          <w:bCs/>
          <w:sz w:val="24"/>
        </w:rPr>
        <w:t>, ул. Специалистов, д. 16</w:t>
      </w:r>
      <w:proofErr w:type="gramStart"/>
      <w:r w:rsidRPr="003535A8">
        <w:rPr>
          <w:rFonts w:eastAsia="Times New Roman" w:cs="Arial"/>
          <w:b/>
          <w:bCs/>
          <w:sz w:val="24"/>
        </w:rPr>
        <w:t xml:space="preserve"> Б</w:t>
      </w:r>
      <w:proofErr w:type="gramEnd"/>
    </w:p>
    <w:p w:rsidR="003535A8" w:rsidRPr="003535A8" w:rsidRDefault="003535A8" w:rsidP="003535A8">
      <w:pPr>
        <w:autoSpaceDE w:val="0"/>
        <w:spacing w:line="100" w:lineRule="atLeast"/>
        <w:jc w:val="center"/>
        <w:rPr>
          <w:rFonts w:eastAsia="Times New Roman" w:cs="Arial"/>
          <w:sz w:val="24"/>
        </w:rPr>
      </w:pPr>
    </w:p>
    <w:p w:rsidR="003535A8" w:rsidRPr="003535A8" w:rsidRDefault="003535A8" w:rsidP="003535A8">
      <w:pPr>
        <w:autoSpaceDE w:val="0"/>
        <w:spacing w:line="100" w:lineRule="atLeast"/>
        <w:rPr>
          <w:rFonts w:eastAsia="Times New Roman" w:cs="Arial"/>
          <w:iCs/>
          <w:sz w:val="24"/>
        </w:rPr>
      </w:pPr>
      <w:r w:rsidRPr="003535A8">
        <w:rPr>
          <w:rFonts w:eastAsia="Times New Roman" w:cs="Arial"/>
          <w:sz w:val="24"/>
        </w:rPr>
        <w:t>Тел/факс. (846)212-99-83</w:t>
      </w:r>
    </w:p>
    <w:p w:rsidR="003535A8" w:rsidRPr="003535A8" w:rsidRDefault="003535A8" w:rsidP="003535A8">
      <w:pPr>
        <w:autoSpaceDE w:val="0"/>
        <w:snapToGrid w:val="0"/>
        <w:spacing w:line="100" w:lineRule="atLeast"/>
        <w:rPr>
          <w:rFonts w:eastAsia="Times New Roman" w:cs="Arial"/>
          <w:sz w:val="24"/>
        </w:rPr>
      </w:pPr>
      <w:proofErr w:type="spellStart"/>
      <w:r w:rsidRPr="003535A8">
        <w:rPr>
          <w:rFonts w:eastAsia="Times New Roman" w:cs="Arial"/>
          <w:iCs/>
          <w:sz w:val="24"/>
        </w:rPr>
        <w:t>Электр</w:t>
      </w:r>
      <w:proofErr w:type="gramStart"/>
      <w:r w:rsidRPr="003535A8">
        <w:rPr>
          <w:rFonts w:eastAsia="Times New Roman" w:cs="Arial"/>
          <w:iCs/>
          <w:sz w:val="24"/>
        </w:rPr>
        <w:t>.п</w:t>
      </w:r>
      <w:proofErr w:type="gramEnd"/>
      <w:r w:rsidRPr="003535A8">
        <w:rPr>
          <w:rFonts w:eastAsia="Times New Roman" w:cs="Arial"/>
          <w:iCs/>
          <w:sz w:val="24"/>
        </w:rPr>
        <w:t>очта</w:t>
      </w:r>
      <w:proofErr w:type="spellEnd"/>
      <w:r w:rsidRPr="003535A8">
        <w:rPr>
          <w:rFonts w:eastAsia="Times New Roman" w:cs="Arial"/>
          <w:iCs/>
          <w:sz w:val="24"/>
        </w:rPr>
        <w:t xml:space="preserve">: </w:t>
      </w:r>
      <w:r w:rsidRPr="003535A8">
        <w:rPr>
          <w:rFonts w:eastAsia="Times New Roman" w:cs="Arial"/>
          <w:bCs/>
          <w:sz w:val="24"/>
          <w:lang w:val="en-US"/>
        </w:rPr>
        <w:t>e</w:t>
      </w:r>
      <w:r w:rsidRPr="003535A8">
        <w:rPr>
          <w:rFonts w:eastAsia="Times New Roman" w:cs="Arial"/>
          <w:bCs/>
          <w:sz w:val="24"/>
        </w:rPr>
        <w:t>-</w:t>
      </w:r>
      <w:r w:rsidRPr="003535A8">
        <w:rPr>
          <w:rFonts w:eastAsia="Times New Roman" w:cs="Arial"/>
          <w:bCs/>
          <w:sz w:val="24"/>
          <w:lang w:val="en-US"/>
        </w:rPr>
        <w:t>mail</w:t>
      </w:r>
      <w:r w:rsidRPr="003535A8">
        <w:rPr>
          <w:rFonts w:eastAsia="Times New Roman" w:cs="Arial"/>
          <w:bCs/>
          <w:sz w:val="24"/>
        </w:rPr>
        <w:t xml:space="preserve">: </w:t>
      </w:r>
      <w:hyperlink r:id="rId13" w:history="1">
        <w:r w:rsidRPr="003535A8">
          <w:rPr>
            <w:rFonts w:eastAsia="Times New Roman" w:cs="Arial"/>
            <w:bCs/>
            <w:color w:val="0000FF"/>
            <w:sz w:val="24"/>
          </w:rPr>
          <w:t>sales@sfsi.ru</w:t>
        </w:r>
      </w:hyperlink>
    </w:p>
    <w:p w:rsidR="003535A8" w:rsidRPr="003535A8" w:rsidRDefault="003535A8" w:rsidP="003535A8">
      <w:pPr>
        <w:autoSpaceDE w:val="0"/>
        <w:snapToGrid w:val="0"/>
        <w:spacing w:line="100" w:lineRule="atLeast"/>
        <w:jc w:val="both"/>
        <w:rPr>
          <w:rFonts w:eastAsia="Times New Roman" w:cs="Arial"/>
          <w:sz w:val="24"/>
        </w:rPr>
      </w:pPr>
      <w:r w:rsidRPr="003535A8">
        <w:rPr>
          <w:rFonts w:eastAsia="Times New Roman" w:cs="Arial"/>
          <w:sz w:val="24"/>
        </w:rPr>
        <w:t xml:space="preserve">Сайт компании: </w:t>
      </w:r>
      <w:hyperlink r:id="rId14" w:history="1">
        <w:r w:rsidRPr="003535A8">
          <w:rPr>
            <w:rFonts w:eastAsia="Times New Roman" w:cs="Arial"/>
            <w:color w:val="0000FF"/>
            <w:sz w:val="24"/>
          </w:rPr>
          <w:t xml:space="preserve">www.sfsi.ru </w:t>
        </w:r>
      </w:hyperlink>
    </w:p>
    <w:sectPr w:rsidR="003535A8" w:rsidRPr="003535A8" w:rsidSect="00CF1ED5">
      <w:footerReference w:type="first" r:id="rId15"/>
      <w:pgSz w:w="11905" w:h="16837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D68" w:rsidRDefault="00542D68" w:rsidP="00CF1ED5">
      <w:r>
        <w:separator/>
      </w:r>
    </w:p>
  </w:endnote>
  <w:endnote w:type="continuationSeparator" w:id="0">
    <w:p w:rsidR="00542D68" w:rsidRDefault="00542D68" w:rsidP="00CF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5BE" w:rsidRPr="00CF1ED5" w:rsidRDefault="002C52BB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9" o:spid="_x0000_s2049" type="#_x0000_t202" style="position:absolute;margin-left:0;margin-top:0;width:30.6pt;height:24.65pt;z-index:251659264;visibility:visible;mso-width-percent:50;mso-height-percent:50;mso-left-percent:910;mso-top-percent:930;mso-position-horizontal-relative:page;mso-position-vertical-relative:page;mso-width-percent:50;mso-height-percent:50;mso-left-percent:910;mso-top-percent:93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" fillcolor="white [3201]" stroked="f" strokeweight=".5pt">
          <v:textbox style="mso-next-textbox:#Надпись 49;mso-fit-shape-to-text:t" inset="0,,0">
            <w:txbxContent>
              <w:p w:rsidR="007465BE" w:rsidRPr="00096D11" w:rsidRDefault="00E860AC">
                <w:pPr>
                  <w:jc w:val="center"/>
                  <w:rPr>
                    <w:color w:val="0F243E" w:themeColor="text2" w:themeShade="80"/>
                    <w:szCs w:val="20"/>
                  </w:rPr>
                </w:pPr>
                <w:r w:rsidRPr="00096D11">
                  <w:rPr>
                    <w:color w:val="0F243E" w:themeColor="text2" w:themeShade="80"/>
                    <w:szCs w:val="20"/>
                  </w:rPr>
                  <w:fldChar w:fldCharType="begin"/>
                </w:r>
                <w:r w:rsidR="007465BE" w:rsidRPr="00096D11">
                  <w:rPr>
                    <w:color w:val="0F243E" w:themeColor="text2" w:themeShade="80"/>
                    <w:szCs w:val="20"/>
                  </w:rPr>
                  <w:instrText>PAGE  \* Arabic  \* MERGEFORMAT</w:instrText>
                </w:r>
                <w:r w:rsidRPr="00096D11">
                  <w:rPr>
                    <w:color w:val="0F243E" w:themeColor="text2" w:themeShade="80"/>
                    <w:szCs w:val="20"/>
                  </w:rPr>
                  <w:fldChar w:fldCharType="separate"/>
                </w:r>
                <w:r w:rsidR="002C52BB">
                  <w:rPr>
                    <w:noProof/>
                    <w:color w:val="0F243E" w:themeColor="text2" w:themeShade="80"/>
                    <w:szCs w:val="20"/>
                  </w:rPr>
                  <w:t>2</w:t>
                </w:r>
                <w:r w:rsidRPr="00096D11">
                  <w:rPr>
                    <w:color w:val="0F243E" w:themeColor="text2" w:themeShade="8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7465BE" w:rsidRDefault="007465BE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1DA" w:rsidRPr="003361DA" w:rsidRDefault="002C52BB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0;margin-top:0;width:30.6pt;height:24.65pt;z-index:251661312;visibility:visible;mso-width-percent:50;mso-height-percent:50;mso-left-percent:910;mso-top-percent:930;mso-position-horizontal-relative:page;mso-position-vertical-relative:page;mso-width-percent:50;mso-height-percent:50;mso-left-percent:910;mso-top-percent:93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" fillcolor="white [3201]" stroked="f" strokeweight=".5pt">
          <v:textbox style="mso-fit-shape-to-text:t" inset="0,,0">
            <w:txbxContent>
              <w:p w:rsidR="003361DA" w:rsidRPr="003361DA" w:rsidRDefault="00E860AC">
                <w:pPr>
                  <w:jc w:val="center"/>
                  <w:rPr>
                    <w:color w:val="0F243E" w:themeColor="text2" w:themeShade="80"/>
                    <w:szCs w:val="20"/>
                  </w:rPr>
                </w:pPr>
                <w:r w:rsidRPr="003361DA">
                  <w:rPr>
                    <w:color w:val="0F243E" w:themeColor="text2" w:themeShade="80"/>
                    <w:szCs w:val="20"/>
                  </w:rPr>
                  <w:fldChar w:fldCharType="begin"/>
                </w:r>
                <w:r w:rsidR="003361DA" w:rsidRPr="003361DA">
                  <w:rPr>
                    <w:color w:val="0F243E" w:themeColor="text2" w:themeShade="80"/>
                    <w:szCs w:val="20"/>
                  </w:rPr>
                  <w:instrText>PAGE  \* Arabic  \* MERGEFORMAT</w:instrText>
                </w:r>
                <w:r w:rsidRPr="003361DA">
                  <w:rPr>
                    <w:color w:val="0F243E" w:themeColor="text2" w:themeShade="80"/>
                    <w:szCs w:val="20"/>
                  </w:rPr>
                  <w:fldChar w:fldCharType="separate"/>
                </w:r>
                <w:r w:rsidR="002C52BB">
                  <w:rPr>
                    <w:noProof/>
                    <w:color w:val="0F243E" w:themeColor="text2" w:themeShade="80"/>
                    <w:szCs w:val="20"/>
                  </w:rPr>
                  <w:t>5</w:t>
                </w:r>
                <w:r w:rsidRPr="003361DA">
                  <w:rPr>
                    <w:color w:val="0F243E" w:themeColor="text2" w:themeShade="8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3361DA" w:rsidRDefault="003361DA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D68" w:rsidRDefault="00542D68" w:rsidP="00CF1ED5">
      <w:r>
        <w:separator/>
      </w:r>
    </w:p>
  </w:footnote>
  <w:footnote w:type="continuationSeparator" w:id="0">
    <w:p w:rsidR="00542D68" w:rsidRDefault="00542D68" w:rsidP="00CF1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-4680"/>
        </w:tabs>
        <w:ind w:left="-4680" w:hanging="360"/>
      </w:pPr>
      <w:rPr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-4320"/>
        </w:tabs>
        <w:ind w:left="-4320" w:hanging="360"/>
      </w:pPr>
    </w:lvl>
    <w:lvl w:ilvl="2">
      <w:start w:val="1"/>
      <w:numFmt w:val="decimal"/>
      <w:lvlText w:val="%3."/>
      <w:lvlJc w:val="left"/>
      <w:pPr>
        <w:tabs>
          <w:tab w:val="num" w:pos="-3960"/>
        </w:tabs>
        <w:ind w:left="-3960" w:hanging="360"/>
      </w:pPr>
    </w:lvl>
    <w:lvl w:ilvl="3">
      <w:start w:val="1"/>
      <w:numFmt w:val="decimal"/>
      <w:lvlText w:val="%4."/>
      <w:lvlJc w:val="left"/>
      <w:pPr>
        <w:tabs>
          <w:tab w:val="num" w:pos="-3600"/>
        </w:tabs>
        <w:ind w:left="-3600" w:hanging="360"/>
      </w:pPr>
    </w:lvl>
    <w:lvl w:ilvl="4">
      <w:start w:val="1"/>
      <w:numFmt w:val="decimal"/>
      <w:lvlText w:val="%5."/>
      <w:lvlJc w:val="left"/>
      <w:pPr>
        <w:tabs>
          <w:tab w:val="num" w:pos="-3240"/>
        </w:tabs>
        <w:ind w:left="-3240" w:hanging="360"/>
      </w:pPr>
    </w:lvl>
    <w:lvl w:ilvl="5">
      <w:start w:val="1"/>
      <w:numFmt w:val="decimal"/>
      <w:lvlText w:val="%6."/>
      <w:lvlJc w:val="left"/>
      <w:pPr>
        <w:tabs>
          <w:tab w:val="num" w:pos="-2880"/>
        </w:tabs>
        <w:ind w:left="-2880" w:hanging="360"/>
      </w:pPr>
    </w:lvl>
    <w:lvl w:ilvl="6">
      <w:start w:val="1"/>
      <w:numFmt w:val="decimal"/>
      <w:lvlText w:val="%7."/>
      <w:lvlJc w:val="left"/>
      <w:pPr>
        <w:tabs>
          <w:tab w:val="num" w:pos="-2520"/>
        </w:tabs>
        <w:ind w:left="-2520" w:hanging="360"/>
      </w:pPr>
    </w:lvl>
    <w:lvl w:ilvl="7">
      <w:start w:val="1"/>
      <w:numFmt w:val="decimal"/>
      <w:lvlText w:val="%8."/>
      <w:lvlJc w:val="left"/>
      <w:pPr>
        <w:tabs>
          <w:tab w:val="num" w:pos="-2160"/>
        </w:tabs>
        <w:ind w:left="-2160" w:hanging="360"/>
      </w:pPr>
    </w:lvl>
    <w:lvl w:ilvl="8">
      <w:start w:val="1"/>
      <w:numFmt w:val="decimal"/>
      <w:lvlText w:val="%9."/>
      <w:lvlJc w:val="left"/>
      <w:pPr>
        <w:tabs>
          <w:tab w:val="num" w:pos="-1800"/>
        </w:tabs>
        <w:ind w:left="-1800" w:hanging="360"/>
      </w:pPr>
    </w:lvl>
  </w:abstractNum>
  <w:abstractNum w:abstractNumId="3">
    <w:nsid w:val="7F262D54"/>
    <w:multiLevelType w:val="hybridMultilevel"/>
    <w:tmpl w:val="4A609BBE"/>
    <w:lvl w:ilvl="0" w:tplc="0419000F">
      <w:start w:val="1"/>
      <w:numFmt w:val="decimal"/>
      <w:lvlText w:val="%1."/>
      <w:lvlJc w:val="left"/>
      <w:pPr>
        <w:ind w:left="92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4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4A47E9"/>
    <w:rsid w:val="00016272"/>
    <w:rsid w:val="00022DF6"/>
    <w:rsid w:val="00031D61"/>
    <w:rsid w:val="00032292"/>
    <w:rsid w:val="00043A49"/>
    <w:rsid w:val="000507D8"/>
    <w:rsid w:val="00057D9B"/>
    <w:rsid w:val="00080113"/>
    <w:rsid w:val="00084115"/>
    <w:rsid w:val="00096D11"/>
    <w:rsid w:val="000A1EB1"/>
    <w:rsid w:val="001140D3"/>
    <w:rsid w:val="00116E35"/>
    <w:rsid w:val="00132DFB"/>
    <w:rsid w:val="001423A5"/>
    <w:rsid w:val="00147F8F"/>
    <w:rsid w:val="001510C7"/>
    <w:rsid w:val="001546F8"/>
    <w:rsid w:val="001550C8"/>
    <w:rsid w:val="00157E5B"/>
    <w:rsid w:val="00162127"/>
    <w:rsid w:val="0018105A"/>
    <w:rsid w:val="00181D48"/>
    <w:rsid w:val="00183BB8"/>
    <w:rsid w:val="00191F5D"/>
    <w:rsid w:val="00192D6D"/>
    <w:rsid w:val="00197A9D"/>
    <w:rsid w:val="001A6E92"/>
    <w:rsid w:val="001F0DA8"/>
    <w:rsid w:val="002078E2"/>
    <w:rsid w:val="00234AF8"/>
    <w:rsid w:val="002956DB"/>
    <w:rsid w:val="002B3EB6"/>
    <w:rsid w:val="002C0335"/>
    <w:rsid w:val="002C52BB"/>
    <w:rsid w:val="002C5990"/>
    <w:rsid w:val="002D42DA"/>
    <w:rsid w:val="00315D8C"/>
    <w:rsid w:val="003265CA"/>
    <w:rsid w:val="003361DA"/>
    <w:rsid w:val="003366E9"/>
    <w:rsid w:val="00337803"/>
    <w:rsid w:val="00343442"/>
    <w:rsid w:val="00347FE6"/>
    <w:rsid w:val="0035202E"/>
    <w:rsid w:val="003535A8"/>
    <w:rsid w:val="003574E6"/>
    <w:rsid w:val="00371668"/>
    <w:rsid w:val="00374ABC"/>
    <w:rsid w:val="00386ECA"/>
    <w:rsid w:val="00390B4D"/>
    <w:rsid w:val="0039520C"/>
    <w:rsid w:val="003956A4"/>
    <w:rsid w:val="003A5DCB"/>
    <w:rsid w:val="003C4529"/>
    <w:rsid w:val="003F6F08"/>
    <w:rsid w:val="00420631"/>
    <w:rsid w:val="00425D40"/>
    <w:rsid w:val="0043271B"/>
    <w:rsid w:val="00441379"/>
    <w:rsid w:val="00453004"/>
    <w:rsid w:val="00461D4E"/>
    <w:rsid w:val="00462965"/>
    <w:rsid w:val="00467B1D"/>
    <w:rsid w:val="00474023"/>
    <w:rsid w:val="00497768"/>
    <w:rsid w:val="004A47E9"/>
    <w:rsid w:val="004B5FC6"/>
    <w:rsid w:val="004B72E1"/>
    <w:rsid w:val="004D1036"/>
    <w:rsid w:val="004D5BD1"/>
    <w:rsid w:val="004F4801"/>
    <w:rsid w:val="004F54C6"/>
    <w:rsid w:val="00513245"/>
    <w:rsid w:val="0052627B"/>
    <w:rsid w:val="00527064"/>
    <w:rsid w:val="00541470"/>
    <w:rsid w:val="00542D68"/>
    <w:rsid w:val="005477B0"/>
    <w:rsid w:val="00550307"/>
    <w:rsid w:val="00550E5F"/>
    <w:rsid w:val="005640A6"/>
    <w:rsid w:val="00566D78"/>
    <w:rsid w:val="005863C9"/>
    <w:rsid w:val="005A0B6E"/>
    <w:rsid w:val="005F3B6C"/>
    <w:rsid w:val="005F5930"/>
    <w:rsid w:val="00614FF9"/>
    <w:rsid w:val="00617499"/>
    <w:rsid w:val="00620256"/>
    <w:rsid w:val="00631103"/>
    <w:rsid w:val="00631947"/>
    <w:rsid w:val="00631992"/>
    <w:rsid w:val="00632CA5"/>
    <w:rsid w:val="00637B6B"/>
    <w:rsid w:val="00642F8F"/>
    <w:rsid w:val="00650C08"/>
    <w:rsid w:val="006726A5"/>
    <w:rsid w:val="00675E2B"/>
    <w:rsid w:val="00686D03"/>
    <w:rsid w:val="006B6716"/>
    <w:rsid w:val="006C223B"/>
    <w:rsid w:val="006C42A7"/>
    <w:rsid w:val="006E770A"/>
    <w:rsid w:val="006F28E3"/>
    <w:rsid w:val="00710B35"/>
    <w:rsid w:val="007251E2"/>
    <w:rsid w:val="00735166"/>
    <w:rsid w:val="007465BE"/>
    <w:rsid w:val="00747762"/>
    <w:rsid w:val="00750991"/>
    <w:rsid w:val="00750F1B"/>
    <w:rsid w:val="00753AB1"/>
    <w:rsid w:val="00763808"/>
    <w:rsid w:val="00771537"/>
    <w:rsid w:val="00780BDC"/>
    <w:rsid w:val="0078749F"/>
    <w:rsid w:val="007965C1"/>
    <w:rsid w:val="007A3D1C"/>
    <w:rsid w:val="007A5234"/>
    <w:rsid w:val="007B1F02"/>
    <w:rsid w:val="007B33C8"/>
    <w:rsid w:val="007E68E6"/>
    <w:rsid w:val="0080424F"/>
    <w:rsid w:val="008072C9"/>
    <w:rsid w:val="00817C93"/>
    <w:rsid w:val="00825945"/>
    <w:rsid w:val="00836C9D"/>
    <w:rsid w:val="00837E7F"/>
    <w:rsid w:val="00845047"/>
    <w:rsid w:val="00851317"/>
    <w:rsid w:val="0085377D"/>
    <w:rsid w:val="00861CA7"/>
    <w:rsid w:val="0086356C"/>
    <w:rsid w:val="00864CE0"/>
    <w:rsid w:val="008A0B0C"/>
    <w:rsid w:val="008B02D4"/>
    <w:rsid w:val="008B730C"/>
    <w:rsid w:val="008D12F7"/>
    <w:rsid w:val="008D57D3"/>
    <w:rsid w:val="008F5D55"/>
    <w:rsid w:val="009000AD"/>
    <w:rsid w:val="00900BB3"/>
    <w:rsid w:val="00912475"/>
    <w:rsid w:val="009220D4"/>
    <w:rsid w:val="00932A77"/>
    <w:rsid w:val="00945C41"/>
    <w:rsid w:val="00950FF7"/>
    <w:rsid w:val="00961A27"/>
    <w:rsid w:val="0096220A"/>
    <w:rsid w:val="00963453"/>
    <w:rsid w:val="00971590"/>
    <w:rsid w:val="00973698"/>
    <w:rsid w:val="009A5B64"/>
    <w:rsid w:val="009C2816"/>
    <w:rsid w:val="009C7F9C"/>
    <w:rsid w:val="009D566B"/>
    <w:rsid w:val="009E0292"/>
    <w:rsid w:val="009F20BE"/>
    <w:rsid w:val="00A0527A"/>
    <w:rsid w:val="00A2264C"/>
    <w:rsid w:val="00A2309B"/>
    <w:rsid w:val="00A34469"/>
    <w:rsid w:val="00A34FDE"/>
    <w:rsid w:val="00A36BC5"/>
    <w:rsid w:val="00A62597"/>
    <w:rsid w:val="00A76475"/>
    <w:rsid w:val="00A868FE"/>
    <w:rsid w:val="00A91782"/>
    <w:rsid w:val="00AB0B81"/>
    <w:rsid w:val="00AB2827"/>
    <w:rsid w:val="00AC4D02"/>
    <w:rsid w:val="00AC7B15"/>
    <w:rsid w:val="00AD50AD"/>
    <w:rsid w:val="00AD6C47"/>
    <w:rsid w:val="00AE057C"/>
    <w:rsid w:val="00AE29FC"/>
    <w:rsid w:val="00AF0C54"/>
    <w:rsid w:val="00B124E4"/>
    <w:rsid w:val="00B15E3B"/>
    <w:rsid w:val="00B17127"/>
    <w:rsid w:val="00B21519"/>
    <w:rsid w:val="00B21BD8"/>
    <w:rsid w:val="00B236F2"/>
    <w:rsid w:val="00B246CA"/>
    <w:rsid w:val="00B464CB"/>
    <w:rsid w:val="00B94097"/>
    <w:rsid w:val="00B97E36"/>
    <w:rsid w:val="00BA3361"/>
    <w:rsid w:val="00BA768F"/>
    <w:rsid w:val="00BB2741"/>
    <w:rsid w:val="00BE425B"/>
    <w:rsid w:val="00BF7C5C"/>
    <w:rsid w:val="00C11775"/>
    <w:rsid w:val="00C12A6C"/>
    <w:rsid w:val="00C37DB9"/>
    <w:rsid w:val="00C6392D"/>
    <w:rsid w:val="00C80F72"/>
    <w:rsid w:val="00C87618"/>
    <w:rsid w:val="00CC226F"/>
    <w:rsid w:val="00CF1ED5"/>
    <w:rsid w:val="00CF5106"/>
    <w:rsid w:val="00D15240"/>
    <w:rsid w:val="00D21C3C"/>
    <w:rsid w:val="00D2285A"/>
    <w:rsid w:val="00D26E75"/>
    <w:rsid w:val="00D5459C"/>
    <w:rsid w:val="00D576DC"/>
    <w:rsid w:val="00D651F6"/>
    <w:rsid w:val="00D75BFF"/>
    <w:rsid w:val="00D81EE3"/>
    <w:rsid w:val="00D86F74"/>
    <w:rsid w:val="00D90A86"/>
    <w:rsid w:val="00D94CE0"/>
    <w:rsid w:val="00D97E60"/>
    <w:rsid w:val="00DA1F85"/>
    <w:rsid w:val="00DA404C"/>
    <w:rsid w:val="00DD1931"/>
    <w:rsid w:val="00DD6A46"/>
    <w:rsid w:val="00DF16D3"/>
    <w:rsid w:val="00DF17BE"/>
    <w:rsid w:val="00DF1FDF"/>
    <w:rsid w:val="00DF77FC"/>
    <w:rsid w:val="00E005EB"/>
    <w:rsid w:val="00E02331"/>
    <w:rsid w:val="00E166D2"/>
    <w:rsid w:val="00E21E8A"/>
    <w:rsid w:val="00E340E9"/>
    <w:rsid w:val="00E631C7"/>
    <w:rsid w:val="00E85CB8"/>
    <w:rsid w:val="00E860AC"/>
    <w:rsid w:val="00EA4118"/>
    <w:rsid w:val="00EA7A41"/>
    <w:rsid w:val="00EB29C0"/>
    <w:rsid w:val="00EC564A"/>
    <w:rsid w:val="00ED7004"/>
    <w:rsid w:val="00EE42D2"/>
    <w:rsid w:val="00EF704E"/>
    <w:rsid w:val="00F04BDB"/>
    <w:rsid w:val="00F264CD"/>
    <w:rsid w:val="00F31FBC"/>
    <w:rsid w:val="00F43B42"/>
    <w:rsid w:val="00F671AE"/>
    <w:rsid w:val="00F84106"/>
    <w:rsid w:val="00FB594E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5">
    <w:name w:val="List Paragraph"/>
    <w:basedOn w:val="a"/>
    <w:uiPriority w:val="34"/>
    <w:qFormat/>
    <w:rsid w:val="00963453"/>
    <w:pPr>
      <w:ind w:left="720"/>
      <w:contextualSpacing/>
    </w:pPr>
    <w:rPr>
      <w:rFonts w:eastAsia="Times New Roman" w:cs="Arial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ales@sfsi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sfs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F8B0D-94BC-4BA1-BF30-81B135FA1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User27</cp:lastModifiedBy>
  <cp:revision>5</cp:revision>
  <cp:lastPrinted>2022-01-18T08:41:00Z</cp:lastPrinted>
  <dcterms:created xsi:type="dcterms:W3CDTF">2022-11-01T14:34:00Z</dcterms:created>
  <dcterms:modified xsi:type="dcterms:W3CDTF">2026-05-18T10:36:00Z</dcterms:modified>
</cp:coreProperties>
</file>