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740A3F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609975" cy="13255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1125" cy="132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F73D68" w:rsidRPr="008A418E" w:rsidRDefault="008A418E">
            <w:pPr>
              <w:jc w:val="right"/>
            </w:pPr>
            <w:r>
              <w:t xml:space="preserve">Возвращатель ядра </w:t>
            </w:r>
            <w:r>
              <w:rPr>
                <w:lang w:val="en-US"/>
              </w:rPr>
              <w:t>L</w:t>
            </w:r>
            <w:r w:rsidRPr="008A418E">
              <w:t>-20</w:t>
            </w:r>
            <w:r>
              <w:t>м (ядровозвращатель)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8A418E" w:rsidRPr="008A418E" w:rsidRDefault="008A418E" w:rsidP="008A418E">
            <w:pPr>
              <w:jc w:val="center"/>
              <w:rPr>
                <w:b/>
                <w:sz w:val="40"/>
                <w:szCs w:val="40"/>
              </w:rPr>
            </w:pPr>
            <w:r w:rsidRPr="008A418E">
              <w:rPr>
                <w:b/>
                <w:sz w:val="40"/>
                <w:szCs w:val="40"/>
              </w:rPr>
              <w:t>Возвращатель ядра L-</w:t>
            </w:r>
            <w:r w:rsidR="001552E0">
              <w:rPr>
                <w:b/>
                <w:sz w:val="40"/>
                <w:szCs w:val="40"/>
              </w:rPr>
              <w:t>18</w:t>
            </w:r>
            <w:r w:rsidRPr="008A418E">
              <w:rPr>
                <w:b/>
                <w:sz w:val="40"/>
                <w:szCs w:val="40"/>
              </w:rPr>
              <w:t>м (ядровозвращатель)</w:t>
            </w: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1552E0" w:rsidP="00F73D6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83605" cy="3192780"/>
                  <wp:effectExtent l="19050" t="0" r="0" b="0"/>
                  <wp:docPr id="5" name="Рисунок 4" descr="6374.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74.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319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1552E0" w:rsidRPr="001552E0">
        <w:rPr>
          <w:rFonts w:cs="Tahoma"/>
        </w:rPr>
        <w:t>Возвращатель ядра L-20м</w:t>
      </w:r>
      <w:r w:rsidR="006F28E3">
        <w:rPr>
          <w:rFonts w:cs="Tahoma"/>
        </w:rPr>
        <w:t xml:space="preserve">» (далее - </w:t>
      </w:r>
      <w:r w:rsidR="001552E0" w:rsidRPr="001552E0">
        <w:rPr>
          <w:rFonts w:cs="Tahoma"/>
        </w:rPr>
        <w:t>ядровозвращатель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1552E0" w:rsidP="004204C1">
      <w:pPr>
        <w:pStyle w:val="ac"/>
        <w:jc w:val="both"/>
      </w:pPr>
      <w:r>
        <w:rPr>
          <w:rFonts w:cs="Tahoma"/>
        </w:rPr>
        <w:t>Я</w:t>
      </w:r>
      <w:r w:rsidRPr="001552E0">
        <w:rPr>
          <w:rFonts w:cs="Tahoma"/>
        </w:rPr>
        <w:t>дровозвращатель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предназначено для </w:t>
      </w:r>
      <w:r>
        <w:rPr>
          <w:rFonts w:cs="Tahoma"/>
          <w:bCs/>
        </w:rPr>
        <w:t>возвращения ядра из зоны падения в зону толкания ядер.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1552E0">
        <w:rPr>
          <w:rFonts w:cs="Tahoma"/>
        </w:rPr>
        <w:t>18000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1552E0">
        <w:rPr>
          <w:rFonts w:cs="Tahoma"/>
        </w:rPr>
        <w:t xml:space="preserve"> 300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1552E0">
        <w:rPr>
          <w:rFonts w:cs="Tahoma"/>
        </w:rPr>
        <w:t>903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1552E0">
        <w:rPr>
          <w:rFonts w:cs="Tahoma"/>
        </w:rPr>
        <w:t>7</w:t>
      </w:r>
      <w:r w:rsidR="00E55622">
        <w:rPr>
          <w:rFonts w:cs="Tahoma"/>
        </w:rPr>
        <w:t>5</w:t>
      </w:r>
      <w:r w:rsidR="00347FE6" w:rsidRPr="00AD6C47">
        <w:rPr>
          <w:rFonts w:cs="Tahoma"/>
        </w:rPr>
        <w:t xml:space="preserve"> кг.</w:t>
      </w: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55D49" w:rsidRDefault="005640A6">
      <w:pPr>
        <w:jc w:val="center"/>
        <w:rPr>
          <w:bCs/>
          <w:sz w:val="24"/>
          <w:szCs w:val="26"/>
        </w:rPr>
      </w:pPr>
    </w:p>
    <w:tbl>
      <w:tblPr>
        <w:tblW w:w="878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224"/>
        <w:gridCol w:w="1701"/>
      </w:tblGrid>
      <w:tr w:rsidR="00355D49" w:rsidTr="00355D49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6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9E0292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Ложемент угловой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Ложемент №1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 w:rsidP="00F73D6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Ложемент завершающий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73D68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73D68" w:rsidRDefault="00F73D6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F73D68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Стойка № 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73D68" w:rsidRDefault="00F73D6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F73D6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Стойка № 1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9622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Стойка № 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9622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184C1D" w:rsidP="00F73D68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Ложемент горизонтальный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 w:rsidP="00564845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9622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184C1D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</w:t>
            </w:r>
            <w:r w:rsidR="00184C1D">
              <w:rPr>
                <w:rFonts w:cs="Tahoma"/>
                <w:shd w:val="clear" w:color="auto" w:fill="FFFFFF"/>
              </w:rPr>
              <w:t>6х14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9622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М6</w:t>
            </w:r>
            <w:r w:rsidR="00184C1D">
              <w:rPr>
                <w:rFonts w:cs="Tahoma"/>
                <w:shd w:val="clear" w:color="auto" w:fill="FFFFFF"/>
              </w:rPr>
              <w:t xml:space="preserve"> нейлон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622C4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9622C4" w:rsidRDefault="009622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9622C4" w:rsidRDefault="00184C1D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М6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622C4" w:rsidRDefault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7B1F02" w:rsidRDefault="00184C1D" w:rsidP="00184C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1F0DA8" w:rsidRDefault="00184C1D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350812" w:rsidRDefault="00D0314F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Ядровозвращатель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>собой сборно-разборную конструкцию из</w:t>
      </w:r>
      <w:r w:rsidR="008B02D4" w:rsidRPr="00350812">
        <w:rPr>
          <w:rFonts w:cs="Arial"/>
        </w:rPr>
        <w:t xml:space="preserve"> </w:t>
      </w:r>
      <w:r>
        <w:rPr>
          <w:rFonts w:cs="Arial"/>
        </w:rPr>
        <w:t xml:space="preserve">                 Ложементов</w:t>
      </w:r>
      <w:r w:rsidR="008B02D4" w:rsidRPr="00350812">
        <w:rPr>
          <w:rFonts w:cs="Arial"/>
        </w:rPr>
        <w:t xml:space="preserve"> </w:t>
      </w:r>
      <w:r w:rsidR="006C223B" w:rsidRPr="00350812">
        <w:rPr>
          <w:rFonts w:cs="Arial"/>
        </w:rPr>
        <w:t>[</w:t>
      </w:r>
      <w:r w:rsidR="005863C9" w:rsidRPr="00350812">
        <w:rPr>
          <w:rFonts w:cs="Arial"/>
        </w:rPr>
        <w:t>1</w:t>
      </w:r>
      <w:r>
        <w:rPr>
          <w:rFonts w:cs="Arial"/>
        </w:rPr>
        <w:t>-3,7</w:t>
      </w:r>
      <w:r w:rsidR="008B02D4" w:rsidRPr="00350812">
        <w:rPr>
          <w:rFonts w:cs="Arial"/>
        </w:rPr>
        <w:t>],</w:t>
      </w:r>
      <w:r w:rsidR="006C223B" w:rsidRPr="00350812">
        <w:rPr>
          <w:rFonts w:cs="Arial"/>
        </w:rPr>
        <w:t xml:space="preserve"> </w:t>
      </w:r>
      <w:r>
        <w:rPr>
          <w:rFonts w:cs="Arial"/>
        </w:rPr>
        <w:t>Стоек [4-6].</w:t>
      </w:r>
      <w:r w:rsidR="00CF13EE" w:rsidRPr="00350812">
        <w:rPr>
          <w:rFonts w:cs="Arial"/>
        </w:rPr>
        <w:t xml:space="preserve"> </w:t>
      </w:r>
    </w:p>
    <w:p w:rsidR="00BB2741" w:rsidRPr="00350812" w:rsidRDefault="00D0314F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Ложементы</w:t>
      </w:r>
      <w:r w:rsidR="009622C4">
        <w:rPr>
          <w:rFonts w:cs="Arial"/>
        </w:rPr>
        <w:t xml:space="preserve"> </w:t>
      </w:r>
      <w:r w:rsidR="006C223B" w:rsidRPr="00350812">
        <w:rPr>
          <w:rFonts w:cs="Arial"/>
        </w:rPr>
        <w:t>[1</w:t>
      </w:r>
      <w:r>
        <w:rPr>
          <w:rFonts w:cs="Arial"/>
        </w:rPr>
        <w:t>-3,7</w:t>
      </w:r>
      <w:r w:rsidR="006C223B" w:rsidRPr="00350812">
        <w:rPr>
          <w:rFonts w:cs="Arial"/>
        </w:rPr>
        <w:t xml:space="preserve">] </w:t>
      </w:r>
      <w:r w:rsidR="008B02D4" w:rsidRPr="00350812">
        <w:rPr>
          <w:rFonts w:cs="Arial"/>
        </w:rPr>
        <w:t>п</w:t>
      </w:r>
      <w:r w:rsidR="006C223B" w:rsidRPr="00350812">
        <w:rPr>
          <w:rFonts w:cs="Arial"/>
        </w:rPr>
        <w:t>редставля</w:t>
      </w:r>
      <w:r w:rsidR="009622C4">
        <w:rPr>
          <w:rFonts w:cs="Arial"/>
        </w:rPr>
        <w:t>ю</w:t>
      </w:r>
      <w:r w:rsidR="006C223B" w:rsidRPr="00350812">
        <w:rPr>
          <w:rFonts w:cs="Arial"/>
        </w:rPr>
        <w:t xml:space="preserve">т собой </w:t>
      </w:r>
      <w:r>
        <w:rPr>
          <w:rFonts w:cs="Arial"/>
        </w:rPr>
        <w:t xml:space="preserve">конструкции из </w:t>
      </w:r>
      <w:r w:rsidR="009622C4">
        <w:rPr>
          <w:rFonts w:cs="Arial"/>
        </w:rPr>
        <w:t xml:space="preserve"> листового металла</w:t>
      </w:r>
      <w:r w:rsidR="00BB2741" w:rsidRPr="00350812">
        <w:rPr>
          <w:rFonts w:cs="Arial"/>
        </w:rPr>
        <w:t>.</w:t>
      </w:r>
    </w:p>
    <w:p w:rsidR="007C2857" w:rsidRPr="00350812" w:rsidRDefault="00EE64F3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Стойк</w:t>
      </w:r>
      <w:r w:rsidR="009622C4">
        <w:rPr>
          <w:rFonts w:cs="Arial"/>
        </w:rPr>
        <w:t>и</w:t>
      </w:r>
      <w:r w:rsidR="007C2857" w:rsidRPr="00350812">
        <w:rPr>
          <w:rFonts w:cs="Arial"/>
        </w:rPr>
        <w:t xml:space="preserve"> [</w:t>
      </w:r>
      <w:r w:rsidR="00623909">
        <w:rPr>
          <w:rFonts w:cs="Arial"/>
        </w:rPr>
        <w:t>4-6</w:t>
      </w:r>
      <w:r w:rsidR="007C2857" w:rsidRPr="00350812">
        <w:rPr>
          <w:rFonts w:cs="Arial"/>
        </w:rPr>
        <w:t>] представля</w:t>
      </w:r>
      <w:r>
        <w:rPr>
          <w:rFonts w:cs="Arial"/>
        </w:rPr>
        <w:t>е</w:t>
      </w:r>
      <w:r w:rsidR="007C2857" w:rsidRPr="00350812">
        <w:rPr>
          <w:rFonts w:cs="Arial"/>
        </w:rPr>
        <w:t xml:space="preserve">т собой </w:t>
      </w:r>
      <w:r w:rsidR="00623909">
        <w:rPr>
          <w:rFonts w:cs="Arial"/>
        </w:rPr>
        <w:t>сварные конструкции</w:t>
      </w:r>
      <w:r w:rsidR="007C2857" w:rsidRPr="00350812">
        <w:rPr>
          <w:rFonts w:cs="Arial"/>
        </w:rPr>
        <w:t xml:space="preserve">, состоящую из труб </w:t>
      </w:r>
      <w:r w:rsidR="00623909">
        <w:rPr>
          <w:rFonts w:cs="Arial"/>
        </w:rPr>
        <w:t>и листового металла.</w:t>
      </w:r>
    </w:p>
    <w:p w:rsidR="00184C1D" w:rsidRDefault="00623909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Конструкция ядровозвращателя покрыта цинкогрунтом и порошковой краской.  </w:t>
      </w:r>
    </w:p>
    <w:p w:rsidR="00184C1D" w:rsidRDefault="00184C1D" w:rsidP="006C223B">
      <w:pPr>
        <w:pStyle w:val="ac"/>
        <w:spacing w:line="100" w:lineRule="atLeast"/>
        <w:jc w:val="both"/>
        <w:rPr>
          <w:rFonts w:cs="Tahoma"/>
        </w:rPr>
      </w:pPr>
    </w:p>
    <w:p w:rsidR="00AF763B" w:rsidRDefault="00AF763B" w:rsidP="006C223B">
      <w:pPr>
        <w:pStyle w:val="ac"/>
        <w:spacing w:line="100" w:lineRule="atLeast"/>
        <w:jc w:val="both"/>
        <w:rPr>
          <w:rFonts w:cs="Tahoma"/>
        </w:rPr>
      </w:pPr>
    </w:p>
    <w:p w:rsidR="00AF763B" w:rsidRDefault="00AF763B" w:rsidP="00F73D68">
      <w:pPr>
        <w:pStyle w:val="ac"/>
        <w:spacing w:line="100" w:lineRule="atLeast"/>
        <w:ind w:firstLine="0"/>
        <w:jc w:val="both"/>
        <w:rPr>
          <w:rFonts w:cs="Tahoma"/>
        </w:rPr>
      </w:pPr>
    </w:p>
    <w:p w:rsidR="00AF763B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184C1D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 w:rsidRPr="00184C1D">
        <w:rPr>
          <w:rFonts w:cs="Tahoma"/>
          <w:noProof/>
          <w:sz w:val="24"/>
        </w:rPr>
        <w:lastRenderedPageBreak/>
        <w:drawing>
          <wp:inline distT="0" distB="0" distL="0" distR="0">
            <wp:extent cx="9295130" cy="4781550"/>
            <wp:effectExtent l="19050" t="0" r="1270" b="0"/>
            <wp:docPr id="8" name="Рисунок 5" descr="6374 ядроыоз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4 ядроыозв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1371" cy="478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84C1D" w:rsidRPr="004204C1" w:rsidRDefault="00184C1D" w:rsidP="00184C1D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F96E3F">
        <w:rPr>
          <w:b/>
          <w:bCs/>
          <w:sz w:val="24"/>
        </w:rPr>
        <w:t>сборка</w:t>
      </w:r>
      <w:r>
        <w:rPr>
          <w:b/>
          <w:bCs/>
          <w:sz w:val="24"/>
        </w:rPr>
        <w:t xml:space="preserve">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F96E3F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sz w:val="24"/>
        </w:rPr>
        <w:t>Сборка</w:t>
      </w:r>
      <w:r w:rsidR="00347FE6" w:rsidRPr="001140D3">
        <w:rPr>
          <w:sz w:val="24"/>
        </w:rPr>
        <w:t xml:space="preserve"> должна проводиться</w:t>
      </w:r>
      <w:r w:rsidR="00016272">
        <w:rPr>
          <w:sz w:val="24"/>
        </w:rPr>
        <w:t xml:space="preserve"> согласно схеме на Рис.1</w:t>
      </w:r>
      <w:r>
        <w:rPr>
          <w:sz w:val="24"/>
        </w:rPr>
        <w:t>,</w:t>
      </w:r>
      <w:r w:rsidR="00016272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между собой, при помощи </w:t>
      </w:r>
      <w:r>
        <w:rPr>
          <w:sz w:val="24"/>
        </w:rPr>
        <w:t>крепежа</w:t>
      </w:r>
      <w:r w:rsidR="00016272">
        <w:rPr>
          <w:sz w:val="24"/>
        </w:rPr>
        <w:t xml:space="preserve">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Default="0092129E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92129E">
        <w:rPr>
          <w:sz w:val="24"/>
        </w:rPr>
        <w:t xml:space="preserve">Запрещается </w:t>
      </w:r>
      <w:r w:rsidR="00DD01B6">
        <w:rPr>
          <w:sz w:val="24"/>
        </w:rPr>
        <w:t>вставать на тележку, использовать не по назначению</w:t>
      </w:r>
      <w:r>
        <w:rPr>
          <w:sz w:val="24"/>
        </w:rPr>
        <w:t>.</w:t>
      </w:r>
      <w:r w:rsidR="00B53BFE">
        <w:rPr>
          <w:sz w:val="24"/>
        </w:rPr>
        <w:t xml:space="preserve"> </w:t>
      </w:r>
      <w:r w:rsidR="003241DB">
        <w:rPr>
          <w:sz w:val="24"/>
        </w:rPr>
        <w:t>Необходимо равномерно распределять нагрузку на ложементы тележки</w:t>
      </w:r>
      <w:r w:rsidR="004E5B60">
        <w:rPr>
          <w:sz w:val="24"/>
        </w:rPr>
        <w:t>, не укладывая инвентарь только на одну сторону</w:t>
      </w:r>
      <w:r w:rsidR="00B53BFE">
        <w:rPr>
          <w:sz w:val="24"/>
        </w:rPr>
        <w:t>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623909" w:rsidRDefault="00623909">
      <w:pPr>
        <w:spacing w:line="100" w:lineRule="atLeast"/>
        <w:jc w:val="center"/>
        <w:rPr>
          <w:bCs/>
          <w:sz w:val="24"/>
          <w:szCs w:val="26"/>
        </w:rPr>
      </w:pPr>
    </w:p>
    <w:p w:rsidR="00623909" w:rsidRPr="004204C1" w:rsidRDefault="00623909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поселок Верхняя Подстепновка, ул. Специалистов, д. 16 Б</w:t>
      </w:r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r w:rsidRPr="00003AB5">
        <w:rPr>
          <w:iCs/>
          <w:sz w:val="24"/>
        </w:rPr>
        <w:t xml:space="preserve">Электр.почта: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3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4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E91" w:rsidRDefault="005B3E91" w:rsidP="00CF1ED5">
      <w:r>
        <w:separator/>
      </w:r>
    </w:p>
  </w:endnote>
  <w:endnote w:type="continuationSeparator" w:id="0">
    <w:p w:rsidR="005B3E91" w:rsidRDefault="005B3E91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740A3F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16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0856C7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7465BE"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740A3F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3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0856C7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7465BE"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740A3F">
                      <w:rPr>
                        <w:noProof/>
                        <w:color w:val="0F243E" w:themeColor="text2" w:themeShade="80"/>
                        <w:szCs w:val="20"/>
                      </w:rPr>
                      <w:t>3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E91" w:rsidRDefault="005B3E91" w:rsidP="00CF1ED5">
      <w:r>
        <w:separator/>
      </w:r>
    </w:p>
  </w:footnote>
  <w:footnote w:type="continuationSeparator" w:id="0">
    <w:p w:rsidR="005B3E91" w:rsidRDefault="005B3E91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856C7"/>
    <w:rsid w:val="00096D11"/>
    <w:rsid w:val="000A1EB1"/>
    <w:rsid w:val="000A3023"/>
    <w:rsid w:val="001140D3"/>
    <w:rsid w:val="00116E35"/>
    <w:rsid w:val="00132DFB"/>
    <w:rsid w:val="001423A5"/>
    <w:rsid w:val="00147F8F"/>
    <w:rsid w:val="001510C7"/>
    <w:rsid w:val="001550C8"/>
    <w:rsid w:val="001552E0"/>
    <w:rsid w:val="00157E5B"/>
    <w:rsid w:val="00181D48"/>
    <w:rsid w:val="00183BB8"/>
    <w:rsid w:val="00184C1D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241DB"/>
    <w:rsid w:val="003366E9"/>
    <w:rsid w:val="00347FE6"/>
    <w:rsid w:val="00350812"/>
    <w:rsid w:val="0035202E"/>
    <w:rsid w:val="00355D49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E5B60"/>
    <w:rsid w:val="004F54C6"/>
    <w:rsid w:val="00513245"/>
    <w:rsid w:val="00541470"/>
    <w:rsid w:val="005477B0"/>
    <w:rsid w:val="00550307"/>
    <w:rsid w:val="00550E5F"/>
    <w:rsid w:val="005640A6"/>
    <w:rsid w:val="00564845"/>
    <w:rsid w:val="005863C9"/>
    <w:rsid w:val="005A0B6E"/>
    <w:rsid w:val="005B3E91"/>
    <w:rsid w:val="005F3B6C"/>
    <w:rsid w:val="00614FF9"/>
    <w:rsid w:val="00617499"/>
    <w:rsid w:val="00620256"/>
    <w:rsid w:val="00623909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0A3F"/>
    <w:rsid w:val="007465BE"/>
    <w:rsid w:val="00747762"/>
    <w:rsid w:val="00750991"/>
    <w:rsid w:val="00750F1B"/>
    <w:rsid w:val="00753AB1"/>
    <w:rsid w:val="007614C0"/>
    <w:rsid w:val="00763808"/>
    <w:rsid w:val="00771537"/>
    <w:rsid w:val="007760D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A418E"/>
    <w:rsid w:val="008B02D4"/>
    <w:rsid w:val="008F5D55"/>
    <w:rsid w:val="009000AD"/>
    <w:rsid w:val="00900BB3"/>
    <w:rsid w:val="0092129E"/>
    <w:rsid w:val="009220D4"/>
    <w:rsid w:val="00932A77"/>
    <w:rsid w:val="00950FF7"/>
    <w:rsid w:val="00961A27"/>
    <w:rsid w:val="0096220A"/>
    <w:rsid w:val="009622C4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F763B"/>
    <w:rsid w:val="00B21519"/>
    <w:rsid w:val="00B21BD8"/>
    <w:rsid w:val="00B236F2"/>
    <w:rsid w:val="00B246CA"/>
    <w:rsid w:val="00B464CB"/>
    <w:rsid w:val="00B53BFE"/>
    <w:rsid w:val="00B77D75"/>
    <w:rsid w:val="00B84934"/>
    <w:rsid w:val="00B94097"/>
    <w:rsid w:val="00B97E36"/>
    <w:rsid w:val="00BA768F"/>
    <w:rsid w:val="00BB2741"/>
    <w:rsid w:val="00BE425B"/>
    <w:rsid w:val="00C11775"/>
    <w:rsid w:val="00C12A6C"/>
    <w:rsid w:val="00C52295"/>
    <w:rsid w:val="00C6392D"/>
    <w:rsid w:val="00C76B33"/>
    <w:rsid w:val="00C80F72"/>
    <w:rsid w:val="00C87618"/>
    <w:rsid w:val="00CC226F"/>
    <w:rsid w:val="00CF13EE"/>
    <w:rsid w:val="00CF1ED5"/>
    <w:rsid w:val="00D0314F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01B6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55622"/>
    <w:rsid w:val="00E631C7"/>
    <w:rsid w:val="00E85CB8"/>
    <w:rsid w:val="00EA4118"/>
    <w:rsid w:val="00EA7A41"/>
    <w:rsid w:val="00EB01C8"/>
    <w:rsid w:val="00EB29C0"/>
    <w:rsid w:val="00EC564A"/>
    <w:rsid w:val="00EE64F3"/>
    <w:rsid w:val="00EF704E"/>
    <w:rsid w:val="00F04BDB"/>
    <w:rsid w:val="00F31FBC"/>
    <w:rsid w:val="00F43B42"/>
    <w:rsid w:val="00F671AE"/>
    <w:rsid w:val="00F73D68"/>
    <w:rsid w:val="00F84106"/>
    <w:rsid w:val="00F96E3F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81638-FB55-4FD0-96A2-7B4F7E9E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696</Words>
  <Characters>3968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2026-05-28T07:14:00Z</dcterms:created>
  <dcterms:modified xsi:type="dcterms:W3CDTF">2026-05-28T07:14:00Z</dcterms:modified>
</cp:coreProperties>
</file>