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566FD1">
        <w:tc>
          <w:tcPr>
            <w:tcW w:w="9516" w:type="dxa"/>
          </w:tcPr>
          <w:p w:rsidR="00566FD1" w:rsidRDefault="00A71701" w:rsidP="00A71701">
            <w:pPr>
              <w:snapToGrid w:val="0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6FD1" w:rsidRDefault="00566FD1">
            <w:pPr>
              <w:jc w:val="center"/>
              <w:rPr>
                <w:sz w:val="12"/>
                <w:szCs w:val="12"/>
              </w:rPr>
            </w:pPr>
          </w:p>
          <w:p w:rsidR="00566FD1" w:rsidRDefault="007500ED">
            <w:pPr>
              <w:jc w:val="right"/>
              <w:rPr>
                <w:rFonts w:cs="Tahoma"/>
                <w:sz w:val="18"/>
                <w:szCs w:val="18"/>
              </w:rPr>
            </w:pPr>
            <w:r w:rsidRPr="007500ED">
              <w:rPr>
                <w:rFonts w:cs="Tahoma"/>
                <w:sz w:val="18"/>
                <w:szCs w:val="18"/>
              </w:rPr>
              <w:t>Стойки для большого тенниса с механизмом натяжения мобильные</w:t>
            </w:r>
            <w:r w:rsidR="000474E2">
              <w:rPr>
                <w:rFonts w:cs="Tahoma"/>
                <w:sz w:val="18"/>
                <w:szCs w:val="18"/>
              </w:rPr>
              <w:t>.</w:t>
            </w:r>
          </w:p>
          <w:p w:rsidR="00566FD1" w:rsidRDefault="000474E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ТУ-9610-003-51879206-2009г</w:t>
            </w:r>
          </w:p>
          <w:p w:rsidR="00566FD1" w:rsidRPr="00AB1186" w:rsidRDefault="00566FD1">
            <w:pPr>
              <w:jc w:val="center"/>
              <w:rPr>
                <w:sz w:val="18"/>
                <w:szCs w:val="18"/>
              </w:rPr>
            </w:pPr>
          </w:p>
          <w:p w:rsidR="00566FD1" w:rsidRPr="00AB1186" w:rsidRDefault="00566FD1">
            <w:pPr>
              <w:jc w:val="center"/>
              <w:rPr>
                <w:sz w:val="18"/>
                <w:szCs w:val="18"/>
              </w:rPr>
            </w:pPr>
          </w:p>
          <w:p w:rsidR="00566FD1" w:rsidRPr="00AB1186" w:rsidRDefault="00566FD1">
            <w:pPr>
              <w:jc w:val="center"/>
              <w:rPr>
                <w:sz w:val="18"/>
                <w:szCs w:val="18"/>
              </w:rPr>
            </w:pPr>
          </w:p>
          <w:p w:rsidR="00566FD1" w:rsidRDefault="000474E2">
            <w:pPr>
              <w:pStyle w:val="1"/>
              <w:snapToGrid w:val="0"/>
            </w:pPr>
            <w:r>
              <w:t>ПАСПОРТ</w:t>
            </w:r>
          </w:p>
          <w:p w:rsidR="00566FD1" w:rsidRDefault="007500ED" w:rsidP="007500ED">
            <w:pPr>
              <w:pStyle w:val="1"/>
              <w:rPr>
                <w:rFonts w:cs="Tahoma"/>
              </w:rPr>
            </w:pPr>
            <w:r w:rsidRPr="007500ED">
              <w:rPr>
                <w:rFonts w:cs="Tahoma"/>
              </w:rPr>
              <w:t>Стойки для большого тенниса с механизмом натяжения мобильные</w:t>
            </w:r>
          </w:p>
        </w:tc>
      </w:tr>
      <w:tr w:rsidR="00566FD1">
        <w:tc>
          <w:tcPr>
            <w:tcW w:w="9516" w:type="dxa"/>
          </w:tcPr>
          <w:p w:rsidR="00566FD1" w:rsidRDefault="00566FD1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566FD1" w:rsidRDefault="007500ED" w:rsidP="00944511">
      <w:pPr>
        <w:jc w:val="center"/>
      </w:pPr>
      <w:r>
        <w:rPr>
          <w:noProof/>
        </w:rPr>
        <w:drawing>
          <wp:inline distT="0" distB="0" distL="0" distR="0">
            <wp:extent cx="6119495" cy="48240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18.0000.0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82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0ED" w:rsidRPr="007500ED" w:rsidRDefault="007500ED">
      <w:pPr>
        <w:jc w:val="center"/>
        <w:rPr>
          <w:bCs/>
          <w:sz w:val="24"/>
        </w:rPr>
      </w:pPr>
    </w:p>
    <w:p w:rsidR="007500ED" w:rsidRDefault="007500ED">
      <w:pPr>
        <w:jc w:val="center"/>
        <w:rPr>
          <w:bCs/>
          <w:sz w:val="24"/>
        </w:rPr>
      </w:pPr>
    </w:p>
    <w:p w:rsidR="007500ED" w:rsidRPr="007500ED" w:rsidRDefault="007500ED">
      <w:pPr>
        <w:jc w:val="center"/>
        <w:rPr>
          <w:bCs/>
          <w:sz w:val="24"/>
        </w:rPr>
      </w:pPr>
    </w:p>
    <w:p w:rsidR="007500ED" w:rsidRDefault="007500ED">
      <w:pPr>
        <w:jc w:val="center"/>
        <w:rPr>
          <w:bCs/>
          <w:sz w:val="24"/>
        </w:rPr>
      </w:pPr>
    </w:p>
    <w:p w:rsidR="00A71701" w:rsidRPr="007500ED" w:rsidRDefault="00A71701">
      <w:pPr>
        <w:jc w:val="center"/>
        <w:rPr>
          <w:bCs/>
          <w:sz w:val="24"/>
        </w:rPr>
      </w:pPr>
      <w:bookmarkStart w:id="0" w:name="_GoBack"/>
      <w:bookmarkEnd w:id="0"/>
    </w:p>
    <w:p w:rsidR="00566FD1" w:rsidRDefault="000474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566FD1" w:rsidRPr="00C90544" w:rsidRDefault="00566FD1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566FD1" w:rsidRDefault="000474E2">
      <w:pPr>
        <w:pStyle w:val="ac"/>
        <w:ind w:firstLine="0"/>
        <w:jc w:val="both"/>
        <w:rPr>
          <w:rFonts w:cs="Tahoma"/>
        </w:rPr>
      </w:pPr>
      <w:r>
        <w:rPr>
          <w:rFonts w:cs="Tahoma"/>
        </w:rPr>
        <w:tab/>
        <w:t>Настоящий Паспорт (руководство) содержит краткое техническое описание продукции — «</w:t>
      </w:r>
      <w:r w:rsidR="007500ED" w:rsidRPr="007500ED">
        <w:rPr>
          <w:rFonts w:cs="Tahoma"/>
        </w:rPr>
        <w:t>Стойки для большого тенниса с механизмом натяжения мобильные</w:t>
      </w:r>
      <w:r>
        <w:rPr>
          <w:rFonts w:cs="Tahoma"/>
        </w:rPr>
        <w:t>» (далее стойки), и дает общее представление о конструкции спортивного снаряда и требованиях к эксплуатации изделия.</w:t>
      </w:r>
    </w:p>
    <w:p w:rsidR="00566FD1" w:rsidRDefault="000474E2">
      <w:pPr>
        <w:pStyle w:val="ac"/>
        <w:ind w:right="60" w:firstLine="0"/>
        <w:jc w:val="both"/>
      </w:pPr>
      <w:r>
        <w:rPr>
          <w:rFonts w:cs="Tahoma"/>
          <w:b/>
          <w:bCs/>
        </w:rPr>
        <w:tab/>
      </w:r>
      <w:r>
        <w:rPr>
          <w:rFonts w:cs="Tahoma"/>
        </w:rPr>
        <w:t xml:space="preserve">Стойки </w:t>
      </w:r>
      <w:r>
        <w:t xml:space="preserve">предназначены для тренировочных игр и соревнований на любительском уровне в </w:t>
      </w:r>
      <w:r w:rsidR="007500ED">
        <w:t>большой теннис</w:t>
      </w:r>
      <w:r>
        <w:t xml:space="preserve"> взрослых спортсменов и детей в закрытых помещениях</w:t>
      </w:r>
      <w:r w:rsidR="00944511">
        <w:t xml:space="preserve"> и на открытых площадках</w:t>
      </w:r>
      <w:r>
        <w:t>.</w:t>
      </w:r>
    </w:p>
    <w:p w:rsidR="00566FD1" w:rsidRDefault="000474E2">
      <w:pPr>
        <w:pStyle w:val="ac"/>
        <w:ind w:right="60" w:firstLine="0"/>
        <w:jc w:val="both"/>
      </w:pPr>
      <w:r>
        <w:tab/>
        <w:t>Стойки устанавливаются на горизонтальную поверхность</w:t>
      </w:r>
      <w:r w:rsidR="00680D8D">
        <w:t>,</w:t>
      </w:r>
      <w:r w:rsidR="00755886">
        <w:t xml:space="preserve"> не требуют дополнительного закрепления на площадке</w:t>
      </w:r>
      <w:r w:rsidR="00680D8D">
        <w:t>,</w:t>
      </w:r>
      <w:r w:rsidR="00755886">
        <w:t xml:space="preserve"> благодаря противовесам</w:t>
      </w:r>
      <w:r w:rsidR="00680D8D">
        <w:t>,</w:t>
      </w:r>
      <w:r w:rsidR="00755886">
        <w:t xml:space="preserve"> обеспечивающим устойчивость стоек</w:t>
      </w:r>
      <w:r>
        <w:t>.</w:t>
      </w:r>
      <w:r w:rsidR="00755886">
        <w:t xml:space="preserve"> Для удобства перемещения стоек на площадке опорные модули оснащены колесными опорами.</w:t>
      </w:r>
      <w:r>
        <w:t xml:space="preserve"> Так как данные стойки не являются профессиональным спортивным оборудованием, и</w:t>
      </w:r>
      <w:r w:rsidR="00680D8D">
        <w:t xml:space="preserve">спользование их при проведении </w:t>
      </w:r>
      <w:r>
        <w:t>профессиональных соревнований не рекомендуется.</w:t>
      </w:r>
    </w:p>
    <w:p w:rsidR="00566FD1" w:rsidRPr="00C90544" w:rsidRDefault="00566FD1" w:rsidP="00C90544">
      <w:pPr>
        <w:pStyle w:val="ac"/>
        <w:ind w:right="60" w:firstLine="0"/>
        <w:jc w:val="center"/>
        <w:rPr>
          <w:szCs w:val="22"/>
        </w:rPr>
      </w:pPr>
    </w:p>
    <w:p w:rsidR="00566FD1" w:rsidRDefault="000474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566FD1" w:rsidRDefault="00566FD1" w:rsidP="00C90544">
      <w:pPr>
        <w:jc w:val="center"/>
        <w:rPr>
          <w:sz w:val="24"/>
          <w:shd w:val="clear" w:color="auto" w:fill="FFFFFF"/>
        </w:rPr>
      </w:pPr>
    </w:p>
    <w:p w:rsidR="00566FD1" w:rsidRDefault="007500ED">
      <w:pPr>
        <w:jc w:val="both"/>
        <w:rPr>
          <w:b/>
          <w:bCs/>
          <w:i/>
          <w:iCs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</w:t>
      </w:r>
      <w:r w:rsidR="000474E2">
        <w:rPr>
          <w:b/>
          <w:bCs/>
          <w:i/>
          <w:iCs/>
          <w:sz w:val="24"/>
          <w:shd w:val="clear" w:color="auto" w:fill="FFFFFF"/>
        </w:rPr>
        <w:t>:</w:t>
      </w:r>
    </w:p>
    <w:p w:rsidR="00566FD1" w:rsidRDefault="00755886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Диаметр</w:t>
      </w:r>
      <w:r w:rsidR="000474E2">
        <w:rPr>
          <w:sz w:val="24"/>
          <w:shd w:val="clear" w:color="auto" w:fill="FFFFFF"/>
        </w:rPr>
        <w:t xml:space="preserve"> - </w:t>
      </w:r>
      <w:r>
        <w:rPr>
          <w:sz w:val="24"/>
          <w:shd w:val="clear" w:color="auto" w:fill="FFFFFF"/>
        </w:rPr>
        <w:t>76</w:t>
      </w:r>
      <w:r w:rsidR="007500ED">
        <w:rPr>
          <w:sz w:val="24"/>
          <w:shd w:val="clear" w:color="auto" w:fill="FFFFFF"/>
        </w:rPr>
        <w:t xml:space="preserve"> мм;</w:t>
      </w:r>
    </w:p>
    <w:p w:rsidR="00566FD1" w:rsidRDefault="000474E2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Высота </w:t>
      </w:r>
      <w:r w:rsidR="007500ED">
        <w:rPr>
          <w:sz w:val="24"/>
          <w:shd w:val="clear" w:color="auto" w:fill="FFFFFF"/>
        </w:rPr>
        <w:t xml:space="preserve">до верхней части </w:t>
      </w:r>
      <w:r w:rsidR="007500ED" w:rsidRPr="007500ED">
        <w:rPr>
          <w:sz w:val="24"/>
          <w:shd w:val="clear" w:color="auto" w:fill="FFFFFF"/>
        </w:rPr>
        <w:t>сеточного троса</w:t>
      </w:r>
      <w:r w:rsidR="007500ED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- </w:t>
      </w:r>
      <w:r w:rsidR="007500ED">
        <w:rPr>
          <w:sz w:val="24"/>
          <w:shd w:val="clear" w:color="auto" w:fill="FFFFFF"/>
        </w:rPr>
        <w:t>1070</w:t>
      </w:r>
      <w:r>
        <w:rPr>
          <w:sz w:val="24"/>
          <w:shd w:val="clear" w:color="auto" w:fill="FFFFFF"/>
        </w:rPr>
        <w:t xml:space="preserve"> мм</w:t>
      </w:r>
      <w:r w:rsidR="00D1254D">
        <w:rPr>
          <w:sz w:val="24"/>
          <w:shd w:val="clear" w:color="auto" w:fill="FFFFFF"/>
        </w:rPr>
        <w:t>.</w:t>
      </w:r>
    </w:p>
    <w:p w:rsidR="00755886" w:rsidRDefault="00755886" w:rsidP="00C90544">
      <w:pPr>
        <w:jc w:val="center"/>
        <w:rPr>
          <w:sz w:val="24"/>
          <w:shd w:val="clear" w:color="auto" w:fill="FFFFFF"/>
        </w:rPr>
      </w:pPr>
    </w:p>
    <w:p w:rsidR="00566FD1" w:rsidRDefault="00755886" w:rsidP="00755886">
      <w:pPr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 xml:space="preserve">Масса </w:t>
      </w:r>
      <w:r w:rsidR="00D1254D">
        <w:rPr>
          <w:b/>
          <w:bCs/>
          <w:i/>
          <w:iCs/>
          <w:sz w:val="24"/>
          <w:shd w:val="clear" w:color="auto" w:fill="FFFFFF"/>
        </w:rPr>
        <w:t xml:space="preserve">стойки с </w:t>
      </w:r>
      <w:r>
        <w:rPr>
          <w:b/>
          <w:bCs/>
          <w:i/>
          <w:iCs/>
          <w:sz w:val="24"/>
          <w:shd w:val="clear" w:color="auto" w:fill="FFFFFF"/>
        </w:rPr>
        <w:t>противовес</w:t>
      </w:r>
      <w:r w:rsidR="00D1254D">
        <w:rPr>
          <w:b/>
          <w:bCs/>
          <w:i/>
          <w:iCs/>
          <w:sz w:val="24"/>
          <w:shd w:val="clear" w:color="auto" w:fill="FFFFFF"/>
        </w:rPr>
        <w:t>ом</w:t>
      </w:r>
      <w:r w:rsidR="00C90544">
        <w:rPr>
          <w:b/>
          <w:bCs/>
          <w:i/>
          <w:iCs/>
          <w:sz w:val="24"/>
          <w:shd w:val="clear" w:color="auto" w:fill="FFFFFF"/>
        </w:rPr>
        <w:t xml:space="preserve">: </w:t>
      </w:r>
      <w:r w:rsidR="00D1254D" w:rsidRPr="00D1254D">
        <w:rPr>
          <w:bCs/>
          <w:iCs/>
          <w:sz w:val="24"/>
          <w:shd w:val="clear" w:color="auto" w:fill="FFFFFF"/>
        </w:rPr>
        <w:t>44</w:t>
      </w:r>
      <w:r w:rsidR="000474E2" w:rsidRPr="00D1254D">
        <w:rPr>
          <w:sz w:val="24"/>
          <w:shd w:val="clear" w:color="auto" w:fill="FFFFFF"/>
        </w:rPr>
        <w:t xml:space="preserve"> </w:t>
      </w:r>
      <w:r w:rsidR="000474E2">
        <w:rPr>
          <w:sz w:val="24"/>
          <w:shd w:val="clear" w:color="auto" w:fill="FFFFFF"/>
        </w:rPr>
        <w:t>кг.</w:t>
      </w:r>
    </w:p>
    <w:p w:rsidR="00566FD1" w:rsidRPr="00C90544" w:rsidRDefault="00566FD1" w:rsidP="00C90544">
      <w:pPr>
        <w:jc w:val="center"/>
        <w:rPr>
          <w:sz w:val="24"/>
        </w:rPr>
      </w:pPr>
    </w:p>
    <w:p w:rsidR="00566FD1" w:rsidRDefault="00566FD1" w:rsidP="00C90544">
      <w:pPr>
        <w:jc w:val="center"/>
        <w:rPr>
          <w:sz w:val="24"/>
          <w:shd w:val="clear" w:color="auto" w:fill="FFFFFF"/>
        </w:rPr>
      </w:pPr>
    </w:p>
    <w:p w:rsidR="00566FD1" w:rsidRDefault="000474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p w:rsidR="00566FD1" w:rsidRDefault="00566FD1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6933"/>
        <w:gridCol w:w="1852"/>
      </w:tblGrid>
      <w:tr w:rsidR="00566FD1" w:rsidTr="00C90544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66FD1" w:rsidRDefault="000474E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п\п</w:t>
            </w:r>
          </w:p>
        </w:tc>
        <w:tc>
          <w:tcPr>
            <w:tcW w:w="69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66FD1" w:rsidRDefault="000474E2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66FD1" w:rsidRDefault="000474E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566FD1" w:rsidTr="00C90544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66FD1" w:rsidRDefault="000474E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66FD1" w:rsidRDefault="000474E2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Стойка с </w:t>
            </w:r>
            <w:proofErr w:type="spellStart"/>
            <w:r>
              <w:rPr>
                <w:rFonts w:cs="Tahoma"/>
                <w:sz w:val="26"/>
                <w:szCs w:val="26"/>
                <w:shd w:val="clear" w:color="auto" w:fill="FFFFFF"/>
              </w:rPr>
              <w:t>натяжителем</w:t>
            </w:r>
            <w:proofErr w:type="spellEnd"/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 в сборе 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66FD1" w:rsidRDefault="000474E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66FD1" w:rsidTr="00C90544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66FD1" w:rsidRDefault="000474E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66FD1" w:rsidRDefault="000474E2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 ответная в сборе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66FD1" w:rsidRDefault="000474E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66FD1" w:rsidTr="00C90544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66FD1" w:rsidRDefault="00D1254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66FD1" w:rsidRDefault="000474E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(п\э плёнка)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66FD1" w:rsidRDefault="000474E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66FD1" w:rsidTr="00C90544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66FD1" w:rsidRDefault="00D1254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66FD1" w:rsidRDefault="000474E2">
            <w:pPr>
              <w:pStyle w:val="ac"/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66FD1" w:rsidRDefault="000474E2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566FD1" w:rsidRDefault="00566FD1"/>
    <w:p w:rsidR="00566FD1" w:rsidRDefault="00D1254D">
      <w:pPr>
        <w:jc w:val="center"/>
      </w:pPr>
      <w:r>
        <w:rPr>
          <w:noProof/>
        </w:rPr>
        <w:lastRenderedPageBreak/>
        <w:drawing>
          <wp:inline distT="0" distB="0" distL="0" distR="0">
            <wp:extent cx="6119495" cy="31730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18.0000.000 ПС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FD1" w:rsidRPr="00C90544" w:rsidRDefault="00566FD1">
      <w:pPr>
        <w:jc w:val="center"/>
        <w:rPr>
          <w:sz w:val="24"/>
        </w:rPr>
      </w:pPr>
    </w:p>
    <w:p w:rsidR="00566FD1" w:rsidRPr="00C90544" w:rsidRDefault="000474E2">
      <w:pPr>
        <w:jc w:val="center"/>
        <w:rPr>
          <w:i/>
          <w:sz w:val="28"/>
          <w:szCs w:val="28"/>
        </w:rPr>
      </w:pPr>
      <w:r w:rsidRPr="00C90544">
        <w:rPr>
          <w:i/>
          <w:sz w:val="28"/>
          <w:szCs w:val="28"/>
        </w:rPr>
        <w:t>Рис. 1 - Рабочее положение.</w:t>
      </w:r>
    </w:p>
    <w:p w:rsidR="00566FD1" w:rsidRPr="00C90544" w:rsidRDefault="00566FD1">
      <w:pPr>
        <w:spacing w:line="100" w:lineRule="atLeast"/>
        <w:ind w:left="-12"/>
        <w:jc w:val="center"/>
        <w:rPr>
          <w:sz w:val="24"/>
        </w:rPr>
      </w:pPr>
    </w:p>
    <w:p w:rsidR="00566FD1" w:rsidRDefault="000474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Конструктивные особенности изделия.</w:t>
      </w:r>
    </w:p>
    <w:p w:rsidR="00566FD1" w:rsidRDefault="00566FD1" w:rsidP="00C90544">
      <w:pPr>
        <w:jc w:val="center"/>
        <w:rPr>
          <w:sz w:val="24"/>
        </w:rPr>
      </w:pPr>
    </w:p>
    <w:p w:rsidR="00566FD1" w:rsidRDefault="000474E2" w:rsidP="00727ED8">
      <w:pPr>
        <w:pStyle w:val="ac"/>
        <w:jc w:val="both"/>
      </w:pPr>
      <w:r>
        <w:t>Конструкция стоек представляет собой</w:t>
      </w:r>
      <w:r w:rsidR="00AA4A97">
        <w:t xml:space="preserve"> </w:t>
      </w:r>
      <w:r w:rsidR="00D1254D">
        <w:t>сварную</w:t>
      </w:r>
      <w:r w:rsidR="00AA4A97">
        <w:t xml:space="preserve"> конструкцию из сто</w:t>
      </w:r>
      <w:r w:rsidR="00D1254D">
        <w:t>йки</w:t>
      </w:r>
      <w:r w:rsidR="00AA4A97" w:rsidRPr="00AA4A97">
        <w:t xml:space="preserve"> </w:t>
      </w:r>
      <w:r w:rsidR="00AA4A97">
        <w:t>и противовесо</w:t>
      </w:r>
      <w:r w:rsidR="00D1254D">
        <w:t>в</w:t>
      </w:r>
      <w:r w:rsidR="00AA4A97">
        <w:t>.</w:t>
      </w:r>
      <w:r>
        <w:t xml:space="preserve"> </w:t>
      </w:r>
      <w:r w:rsidR="00AA4A97">
        <w:t xml:space="preserve">Стойки представляют собой столбы из стальной трубы диаметром 76мм с узлами крепления </w:t>
      </w:r>
      <w:r w:rsidR="00D1254D">
        <w:t>и шкворнем для фиксации полотна сетки</w:t>
      </w:r>
      <w:r w:rsidR="00AA4A97">
        <w:t xml:space="preserve">. Стойка с </w:t>
      </w:r>
      <w:proofErr w:type="spellStart"/>
      <w:r w:rsidR="00AA4A97">
        <w:t>натяжителем</w:t>
      </w:r>
      <w:proofErr w:type="spellEnd"/>
      <w:r w:rsidR="00AA4A97">
        <w:t xml:space="preserve"> </w:t>
      </w:r>
      <w:r w:rsidR="00AA4A97" w:rsidRPr="00AA4A97">
        <w:t>[1]</w:t>
      </w:r>
      <w:r w:rsidR="00AA4A97">
        <w:t xml:space="preserve"> оснащена резьбовым домкратом с маховиком</w:t>
      </w:r>
      <w:r w:rsidR="00AA4A97" w:rsidRPr="00AA4A97">
        <w:t>.</w:t>
      </w:r>
      <w:r w:rsidR="00AA4A97">
        <w:t xml:space="preserve"> Верхние узлы крепления сетки оснащены ролик</w:t>
      </w:r>
      <w:r w:rsidR="00727ED8">
        <w:t xml:space="preserve">ом. Опорная часть стоек </w:t>
      </w:r>
      <w:r w:rsidR="00AA4A97">
        <w:t>оснащен</w:t>
      </w:r>
      <w:r w:rsidR="00727ED8">
        <w:t>а</w:t>
      </w:r>
      <w:r w:rsidR="00AA4A97">
        <w:t xml:space="preserve"> </w:t>
      </w:r>
      <w:r w:rsidR="00C90544">
        <w:t>колесными опорами</w:t>
      </w:r>
      <w:r w:rsidR="00727ED8">
        <w:t>.</w:t>
      </w:r>
    </w:p>
    <w:p w:rsidR="00FC10EA" w:rsidRDefault="00FC10EA" w:rsidP="00FC10EA">
      <w:pPr>
        <w:pStyle w:val="ac"/>
        <w:jc w:val="both"/>
      </w:pPr>
      <w:r>
        <w:t>Все металлические элементы стоек покрыты порошковой краской</w:t>
      </w:r>
    </w:p>
    <w:p w:rsidR="00566FD1" w:rsidRPr="00AB1186" w:rsidRDefault="00566FD1" w:rsidP="00AB1186">
      <w:pPr>
        <w:pStyle w:val="ac"/>
        <w:ind w:firstLine="0"/>
        <w:jc w:val="center"/>
        <w:rPr>
          <w:bCs/>
        </w:rPr>
      </w:pPr>
    </w:p>
    <w:p w:rsidR="00566FD1" w:rsidRDefault="000474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566FD1" w:rsidRPr="00AB1186" w:rsidRDefault="00566FD1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566FD1" w:rsidRDefault="000474E2">
      <w:pPr>
        <w:jc w:val="both"/>
        <w:rPr>
          <w:sz w:val="24"/>
        </w:rPr>
      </w:pPr>
      <w:r>
        <w:rPr>
          <w:sz w:val="24"/>
        </w:rPr>
        <w:tab/>
        <w:t>Стойки поставляются в уже собранном виде.</w:t>
      </w:r>
    </w:p>
    <w:p w:rsidR="00566FD1" w:rsidRDefault="000474E2">
      <w:pPr>
        <w:jc w:val="both"/>
        <w:rPr>
          <w:rFonts w:cs="Tahoma"/>
          <w:sz w:val="24"/>
        </w:rPr>
      </w:pPr>
      <w:r>
        <w:rPr>
          <w:rFonts w:cs="Tahoma"/>
          <w:sz w:val="24"/>
        </w:rPr>
        <w:tab/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в зале.</w:t>
      </w:r>
    </w:p>
    <w:p w:rsidR="00566FD1" w:rsidRDefault="000474E2">
      <w:pPr>
        <w:jc w:val="both"/>
        <w:rPr>
          <w:sz w:val="24"/>
        </w:rPr>
      </w:pPr>
      <w:r>
        <w:rPr>
          <w:sz w:val="24"/>
        </w:rPr>
        <w:tab/>
        <w:t xml:space="preserve">Установка должна проводиться на ровном и прочном полу, </w:t>
      </w:r>
      <w:r w:rsidR="00AB1186">
        <w:rPr>
          <w:sz w:val="24"/>
        </w:rPr>
        <w:t>без</w:t>
      </w:r>
      <w:r>
        <w:rPr>
          <w:sz w:val="24"/>
        </w:rPr>
        <w:t xml:space="preserve"> посторонних предметов.</w:t>
      </w:r>
    </w:p>
    <w:p w:rsidR="00566FD1" w:rsidRDefault="000474E2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ab/>
        <w:t>Так как установка стойки производится заказчиком необходимо выполнить следующую последовательность действий:</w:t>
      </w:r>
    </w:p>
    <w:p w:rsidR="00566FD1" w:rsidRDefault="000474E2">
      <w:pPr>
        <w:numPr>
          <w:ilvl w:val="1"/>
          <w:numId w:val="3"/>
        </w:numPr>
        <w:ind w:left="0" w:firstLine="324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566FD1" w:rsidRDefault="000474E2">
      <w:pPr>
        <w:numPr>
          <w:ilvl w:val="1"/>
          <w:numId w:val="3"/>
        </w:numPr>
        <w:ind w:left="0" w:firstLine="324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Выкатить стойки и установить за линией игровой площадки напротив друг друга по центральной оси будущего натяжения </w:t>
      </w:r>
      <w:r w:rsidR="00AB1186">
        <w:rPr>
          <w:sz w:val="24"/>
          <w:szCs w:val="22"/>
        </w:rPr>
        <w:t>сетки</w:t>
      </w:r>
      <w:r>
        <w:rPr>
          <w:sz w:val="24"/>
          <w:szCs w:val="22"/>
        </w:rPr>
        <w:t>.</w:t>
      </w:r>
    </w:p>
    <w:p w:rsidR="00566FD1" w:rsidRDefault="000474E2">
      <w:pPr>
        <w:ind w:firstLine="324"/>
        <w:rPr>
          <w:sz w:val="24"/>
          <w:szCs w:val="22"/>
        </w:rPr>
      </w:pPr>
      <w:r>
        <w:rPr>
          <w:sz w:val="24"/>
        </w:rPr>
        <w:tab/>
      </w:r>
      <w:r>
        <w:rPr>
          <w:b/>
          <w:bCs/>
          <w:sz w:val="24"/>
        </w:rPr>
        <w:t>Примерная схема установки сетки</w:t>
      </w:r>
      <w:r>
        <w:rPr>
          <w:sz w:val="24"/>
        </w:rPr>
        <w:t xml:space="preserve"> (</w:t>
      </w:r>
      <w:r>
        <w:rPr>
          <w:sz w:val="24"/>
          <w:szCs w:val="22"/>
        </w:rPr>
        <w:t>в комплект не входит</w:t>
      </w:r>
      <w:r>
        <w:rPr>
          <w:sz w:val="24"/>
        </w:rPr>
        <w:t>)</w:t>
      </w:r>
      <w:r>
        <w:rPr>
          <w:sz w:val="24"/>
          <w:szCs w:val="22"/>
        </w:rPr>
        <w:t>:</w:t>
      </w:r>
    </w:p>
    <w:p w:rsidR="00566FD1" w:rsidRDefault="000474E2" w:rsidP="00727ED8">
      <w:pPr>
        <w:ind w:firstLine="324"/>
        <w:jc w:val="both"/>
        <w:rPr>
          <w:sz w:val="24"/>
          <w:szCs w:val="22"/>
        </w:rPr>
      </w:pPr>
      <w:r>
        <w:rPr>
          <w:sz w:val="24"/>
          <w:szCs w:val="22"/>
        </w:rPr>
        <w:tab/>
      </w:r>
      <w:r w:rsidR="00727ED8">
        <w:rPr>
          <w:sz w:val="24"/>
          <w:szCs w:val="22"/>
        </w:rPr>
        <w:t xml:space="preserve">Полотно сетки закрепить на стойках при помощи шкворней. </w:t>
      </w:r>
      <w:r>
        <w:rPr>
          <w:sz w:val="24"/>
          <w:szCs w:val="22"/>
        </w:rPr>
        <w:t xml:space="preserve">Бегунок механизма натяжения вывести в верхнее положение с помощью вращающейся рукоятки. Протягиваем шнур сетки через ролик стойки с </w:t>
      </w:r>
      <w:proofErr w:type="spellStart"/>
      <w:r>
        <w:rPr>
          <w:sz w:val="24"/>
          <w:szCs w:val="22"/>
        </w:rPr>
        <w:t>натяжителем</w:t>
      </w:r>
      <w:proofErr w:type="spellEnd"/>
      <w:r>
        <w:rPr>
          <w:sz w:val="24"/>
          <w:szCs w:val="22"/>
        </w:rPr>
        <w:t xml:space="preserve"> и закрепляем его на болте М8х40 (возможна комплектация с приваренным крюком) вкрученном в бегунок механизма натяжения. Другой конец шнура сетки крепим</w:t>
      </w:r>
      <w:r w:rsidR="00727ED8">
        <w:rPr>
          <w:sz w:val="24"/>
          <w:szCs w:val="22"/>
        </w:rPr>
        <w:t>, так же через ролик, к крюку ответной стойки.</w:t>
      </w:r>
      <w:r>
        <w:rPr>
          <w:sz w:val="24"/>
          <w:szCs w:val="22"/>
        </w:rPr>
        <w:t xml:space="preserve"> Не допускайте перекоса сетки. Натяжение сетки производится </w:t>
      </w:r>
      <w:r>
        <w:rPr>
          <w:sz w:val="24"/>
          <w:szCs w:val="22"/>
        </w:rPr>
        <w:lastRenderedPageBreak/>
        <w:t>вращение</w:t>
      </w:r>
      <w:r w:rsidR="00727ED8">
        <w:rPr>
          <w:sz w:val="24"/>
          <w:szCs w:val="22"/>
        </w:rPr>
        <w:t>м рукоятки механизма натяжения.</w:t>
      </w:r>
    </w:p>
    <w:p w:rsidR="00727ED8" w:rsidRDefault="00727ED8" w:rsidP="00727ED8">
      <w:pPr>
        <w:jc w:val="center"/>
        <w:rPr>
          <w:sz w:val="24"/>
        </w:rPr>
      </w:pPr>
    </w:p>
    <w:p w:rsidR="00566FD1" w:rsidRDefault="000474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566FD1" w:rsidRPr="00AB1186" w:rsidRDefault="00566FD1" w:rsidP="00AB1186">
      <w:pPr>
        <w:jc w:val="center"/>
        <w:rPr>
          <w:bCs/>
          <w:sz w:val="24"/>
        </w:rPr>
      </w:pPr>
    </w:p>
    <w:p w:rsidR="00566FD1" w:rsidRDefault="000474E2" w:rsidP="00AB1186">
      <w:pPr>
        <w:jc w:val="both"/>
        <w:rPr>
          <w:sz w:val="24"/>
        </w:rPr>
      </w:pPr>
      <w:r>
        <w:rPr>
          <w:sz w:val="24"/>
        </w:rPr>
        <w:tab/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566FD1" w:rsidRDefault="000474E2" w:rsidP="00AB1186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</w:t>
      </w:r>
      <w:r w:rsidR="00727ED8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соединения, надежность и правильность установки изделия в горизонтальной и вертикальной плоскостях.</w:t>
      </w:r>
    </w:p>
    <w:p w:rsidR="00566FD1" w:rsidRDefault="000474E2" w:rsidP="00AB1186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566FD1" w:rsidRDefault="000474E2" w:rsidP="00AB1186">
      <w:pPr>
        <w:jc w:val="both"/>
        <w:rPr>
          <w:sz w:val="24"/>
        </w:rPr>
      </w:pPr>
      <w:r>
        <w:rPr>
          <w:sz w:val="24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566FD1" w:rsidRDefault="000474E2" w:rsidP="00AB1186">
      <w:pPr>
        <w:jc w:val="both"/>
        <w:rPr>
          <w:sz w:val="24"/>
        </w:rPr>
      </w:pPr>
      <w:r>
        <w:rPr>
          <w:sz w:val="24"/>
        </w:rPr>
        <w:tab/>
        <w:t>Установка протекторов (</w:t>
      </w:r>
      <w:r w:rsidR="00704165">
        <w:rPr>
          <w:sz w:val="24"/>
        </w:rPr>
        <w:t>в комплект не входят</w:t>
      </w:r>
      <w:r>
        <w:rPr>
          <w:sz w:val="24"/>
        </w:rPr>
        <w:t>) возлагается на заказчика.</w:t>
      </w:r>
    </w:p>
    <w:p w:rsidR="00566FD1" w:rsidRDefault="000474E2" w:rsidP="00AB1186">
      <w:pPr>
        <w:jc w:val="both"/>
        <w:rPr>
          <w:sz w:val="24"/>
        </w:rPr>
      </w:pPr>
      <w:r w:rsidRPr="00FC10EA">
        <w:rPr>
          <w:b/>
          <w:bCs/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залезание и провисание на элементах конструкции стойки.</w:t>
      </w:r>
    </w:p>
    <w:p w:rsidR="00566FD1" w:rsidRDefault="000474E2" w:rsidP="00AB1186">
      <w:pPr>
        <w:jc w:val="both"/>
        <w:rPr>
          <w:sz w:val="24"/>
        </w:rPr>
      </w:pPr>
      <w:r w:rsidRPr="00FC10EA">
        <w:rPr>
          <w:b/>
          <w:bCs/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чрезмерное натяжение сетки во </w:t>
      </w:r>
      <w:proofErr w:type="spellStart"/>
      <w:r>
        <w:rPr>
          <w:sz w:val="24"/>
        </w:rPr>
        <w:t>избежании</w:t>
      </w:r>
      <w:proofErr w:type="spellEnd"/>
      <w:r>
        <w:rPr>
          <w:sz w:val="24"/>
        </w:rPr>
        <w:t xml:space="preserve"> </w:t>
      </w:r>
      <w:r w:rsidR="00704165">
        <w:rPr>
          <w:sz w:val="24"/>
        </w:rPr>
        <w:t>смещения</w:t>
      </w:r>
      <w:r>
        <w:rPr>
          <w:sz w:val="24"/>
        </w:rPr>
        <w:t xml:space="preserve"> стоек и обрыва сетки.</w:t>
      </w:r>
    </w:p>
    <w:p w:rsidR="00566FD1" w:rsidRDefault="000474E2" w:rsidP="00AB1186">
      <w:pPr>
        <w:jc w:val="both"/>
        <w:rPr>
          <w:sz w:val="24"/>
        </w:rPr>
      </w:pPr>
      <w:r>
        <w:rPr>
          <w:sz w:val="24"/>
        </w:rPr>
        <w:tab/>
        <w:t>Запрещается во время игры вандальское поведение игроков по отношению к изделию: умышленные удары по мягкой защите, провисание на сетке.</w:t>
      </w:r>
    </w:p>
    <w:p w:rsidR="00566FD1" w:rsidRDefault="00566FD1" w:rsidP="00AB1186">
      <w:pPr>
        <w:jc w:val="center"/>
        <w:rPr>
          <w:sz w:val="24"/>
        </w:rPr>
      </w:pPr>
    </w:p>
    <w:p w:rsidR="00566FD1" w:rsidRDefault="000474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566FD1" w:rsidRPr="00AB1186" w:rsidRDefault="00566FD1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566FD1" w:rsidRDefault="000474E2">
      <w:pPr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повреждений, болты подтягиваться, проводиться смазка трущихся поверхностей. Лишняя смазка снимается.</w:t>
      </w:r>
    </w:p>
    <w:p w:rsidR="00566FD1" w:rsidRDefault="000474E2">
      <w:pPr>
        <w:jc w:val="both"/>
        <w:rPr>
          <w:sz w:val="24"/>
        </w:rPr>
      </w:pPr>
      <w:r>
        <w:rPr>
          <w:sz w:val="24"/>
        </w:rPr>
        <w:tab/>
        <w:t xml:space="preserve"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  </w:t>
      </w:r>
    </w:p>
    <w:p w:rsidR="00566FD1" w:rsidRDefault="000474E2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протирка от пыли и загрязнений.</w:t>
      </w:r>
    </w:p>
    <w:p w:rsidR="00566FD1" w:rsidRDefault="00566FD1" w:rsidP="00AB1186">
      <w:pPr>
        <w:spacing w:line="100" w:lineRule="atLeast"/>
        <w:jc w:val="center"/>
        <w:rPr>
          <w:sz w:val="24"/>
        </w:rPr>
      </w:pPr>
    </w:p>
    <w:p w:rsidR="00566FD1" w:rsidRDefault="000474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566FD1" w:rsidRPr="00AB1186" w:rsidRDefault="00566FD1">
      <w:pPr>
        <w:spacing w:line="100" w:lineRule="atLeast"/>
        <w:jc w:val="center"/>
        <w:rPr>
          <w:bCs/>
          <w:sz w:val="24"/>
          <w:szCs w:val="20"/>
        </w:rPr>
      </w:pPr>
    </w:p>
    <w:p w:rsidR="00566FD1" w:rsidRDefault="000474E2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566FD1" w:rsidRDefault="000474E2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566FD1" w:rsidRDefault="000474E2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 xml:space="preserve"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 </w:t>
      </w:r>
    </w:p>
    <w:p w:rsidR="00566FD1" w:rsidRDefault="00566FD1" w:rsidP="00AB1186">
      <w:pPr>
        <w:spacing w:line="100" w:lineRule="atLeast"/>
        <w:jc w:val="center"/>
        <w:rPr>
          <w:sz w:val="24"/>
        </w:rPr>
      </w:pPr>
    </w:p>
    <w:p w:rsidR="00704165" w:rsidRDefault="00704165" w:rsidP="00AB1186">
      <w:pPr>
        <w:spacing w:line="100" w:lineRule="atLeast"/>
        <w:jc w:val="center"/>
        <w:rPr>
          <w:sz w:val="24"/>
        </w:rPr>
      </w:pPr>
    </w:p>
    <w:p w:rsidR="00566FD1" w:rsidRDefault="000474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Сведения о рекламациях</w:t>
      </w:r>
    </w:p>
    <w:p w:rsidR="00566FD1" w:rsidRPr="00AB1186" w:rsidRDefault="00566FD1">
      <w:pPr>
        <w:spacing w:line="100" w:lineRule="atLeast"/>
        <w:jc w:val="center"/>
        <w:rPr>
          <w:bCs/>
          <w:sz w:val="24"/>
          <w:szCs w:val="20"/>
        </w:rPr>
      </w:pPr>
    </w:p>
    <w:p w:rsidR="00566FD1" w:rsidRDefault="000474E2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566FD1" w:rsidRPr="00AB1186" w:rsidRDefault="00566FD1" w:rsidP="00AB1186">
      <w:pPr>
        <w:spacing w:line="100" w:lineRule="atLeast"/>
        <w:jc w:val="center"/>
        <w:rPr>
          <w:sz w:val="24"/>
          <w:szCs w:val="26"/>
        </w:rPr>
      </w:pPr>
    </w:p>
    <w:p w:rsidR="00AB1186" w:rsidRPr="00AB1186" w:rsidRDefault="00AB1186" w:rsidP="00AB1186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AB1186">
        <w:rPr>
          <w:rFonts w:eastAsia="Times New Roman" w:cs="Arial"/>
          <w:b/>
          <w:bCs/>
          <w:sz w:val="24"/>
        </w:rPr>
        <w:t>ООО «ФСИ «Аналитика»</w:t>
      </w:r>
    </w:p>
    <w:p w:rsidR="00AB1186" w:rsidRPr="00AB1186" w:rsidRDefault="00AB1186" w:rsidP="00AB1186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AB1186">
        <w:rPr>
          <w:rFonts w:eastAsia="Times New Roman" w:cs="Arial"/>
          <w:b/>
          <w:bCs/>
          <w:sz w:val="24"/>
        </w:rPr>
        <w:t>Юридический адрес: 443532 Самарская обл., Волжский р-он,</w:t>
      </w:r>
    </w:p>
    <w:p w:rsidR="00AB1186" w:rsidRPr="00AB1186" w:rsidRDefault="00AB1186" w:rsidP="00AB1186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AB1186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AB1186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AB1186">
        <w:rPr>
          <w:rFonts w:eastAsia="Times New Roman" w:cs="Arial"/>
          <w:b/>
          <w:bCs/>
          <w:sz w:val="24"/>
        </w:rPr>
        <w:t>, ул. Специалистов, д. 16 Б</w:t>
      </w:r>
    </w:p>
    <w:p w:rsidR="00AB1186" w:rsidRPr="00AB1186" w:rsidRDefault="00AB1186" w:rsidP="00AB1186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AB1186" w:rsidRPr="00AB1186" w:rsidRDefault="00AB1186" w:rsidP="00AB1186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AB1186">
        <w:rPr>
          <w:rFonts w:eastAsia="Times New Roman" w:cs="Arial"/>
          <w:sz w:val="24"/>
        </w:rPr>
        <w:t>Тел/факс. (846)212-99-83</w:t>
      </w:r>
    </w:p>
    <w:p w:rsidR="00AB1186" w:rsidRPr="00AB1186" w:rsidRDefault="00AB1186" w:rsidP="00AB1186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AB1186">
        <w:rPr>
          <w:rFonts w:eastAsia="Times New Roman" w:cs="Arial"/>
          <w:iCs/>
          <w:sz w:val="24"/>
        </w:rPr>
        <w:t>Электр.почта</w:t>
      </w:r>
      <w:proofErr w:type="spellEnd"/>
      <w:r w:rsidRPr="00AB1186">
        <w:rPr>
          <w:rFonts w:eastAsia="Times New Roman" w:cs="Arial"/>
          <w:iCs/>
          <w:sz w:val="24"/>
        </w:rPr>
        <w:t xml:space="preserve">: </w:t>
      </w:r>
      <w:r w:rsidRPr="00AB1186">
        <w:rPr>
          <w:rFonts w:eastAsia="Times New Roman" w:cs="Arial"/>
          <w:bCs/>
          <w:sz w:val="24"/>
          <w:lang w:val="en-US"/>
        </w:rPr>
        <w:t>e</w:t>
      </w:r>
      <w:r w:rsidRPr="00AB1186">
        <w:rPr>
          <w:rFonts w:eastAsia="Times New Roman" w:cs="Arial"/>
          <w:bCs/>
          <w:sz w:val="24"/>
        </w:rPr>
        <w:t>-</w:t>
      </w:r>
      <w:r w:rsidRPr="00AB1186">
        <w:rPr>
          <w:rFonts w:eastAsia="Times New Roman" w:cs="Arial"/>
          <w:bCs/>
          <w:sz w:val="24"/>
          <w:lang w:val="en-US"/>
        </w:rPr>
        <w:t>mail</w:t>
      </w:r>
      <w:r w:rsidRPr="00AB1186">
        <w:rPr>
          <w:rFonts w:eastAsia="Times New Roman" w:cs="Arial"/>
          <w:bCs/>
          <w:sz w:val="24"/>
        </w:rPr>
        <w:t xml:space="preserve">: </w:t>
      </w:r>
      <w:hyperlink r:id="rId9" w:history="1">
        <w:r w:rsidRPr="00AB1186">
          <w:rPr>
            <w:rFonts w:eastAsia="Times New Roman" w:cs="Arial"/>
            <w:bCs/>
            <w:color w:val="0000FF"/>
            <w:sz w:val="24"/>
          </w:rPr>
          <w:t>sales@sfsi.ru</w:t>
        </w:r>
      </w:hyperlink>
    </w:p>
    <w:p w:rsidR="00AB1186" w:rsidRPr="00AB1186" w:rsidRDefault="00AB1186" w:rsidP="00AB1186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</w:rPr>
      </w:pPr>
      <w:r w:rsidRPr="00AB1186">
        <w:rPr>
          <w:rFonts w:eastAsia="Times New Roman" w:cs="Arial"/>
          <w:sz w:val="24"/>
        </w:rPr>
        <w:t xml:space="preserve">Сайт компании: </w:t>
      </w:r>
      <w:hyperlink r:id="rId10" w:history="1">
        <w:r w:rsidRPr="00AB1186">
          <w:rPr>
            <w:rFonts w:eastAsia="Times New Roman" w:cs="Arial"/>
            <w:color w:val="0000FF"/>
            <w:sz w:val="24"/>
          </w:rPr>
          <w:t xml:space="preserve">www.sfsi.ru </w:t>
        </w:r>
      </w:hyperlink>
    </w:p>
    <w:sectPr w:rsidR="00AB1186" w:rsidRPr="00AB1186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528B8"/>
    <w:rsid w:val="000474E2"/>
    <w:rsid w:val="004528B8"/>
    <w:rsid w:val="00566FD1"/>
    <w:rsid w:val="00680D8D"/>
    <w:rsid w:val="00704165"/>
    <w:rsid w:val="00727ED8"/>
    <w:rsid w:val="007500ED"/>
    <w:rsid w:val="00755886"/>
    <w:rsid w:val="00944511"/>
    <w:rsid w:val="00A53DEE"/>
    <w:rsid w:val="00A71701"/>
    <w:rsid w:val="00AA4A97"/>
    <w:rsid w:val="00AB1186"/>
    <w:rsid w:val="00C90544"/>
    <w:rsid w:val="00D1254D"/>
    <w:rsid w:val="00FC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4451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44511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Sfsi_User30</cp:lastModifiedBy>
  <cp:revision>6</cp:revision>
  <cp:lastPrinted>2012-06-20T06:09:00Z</cp:lastPrinted>
  <dcterms:created xsi:type="dcterms:W3CDTF">2021-08-05T02:46:00Z</dcterms:created>
  <dcterms:modified xsi:type="dcterms:W3CDTF">2026-01-19T06:24:00Z</dcterms:modified>
</cp:coreProperties>
</file>