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464"/>
      </w:tblGrid>
      <w:tr w:rsidR="001E2025" w:rsidTr="009F213B">
        <w:tc>
          <w:tcPr>
            <w:tcW w:w="9464" w:type="dxa"/>
            <w:shd w:val="clear" w:color="auto" w:fill="auto"/>
          </w:tcPr>
          <w:p w:rsidR="001E2025" w:rsidRDefault="004C4957">
            <w:pPr>
              <w:snapToGrid w:val="0"/>
              <w:jc w:val="center"/>
              <w:rPr>
                <w:sz w:val="12"/>
                <w:szCs w:val="12"/>
              </w:rPr>
            </w:pPr>
            <w:bookmarkStart w:id="0" w:name="_GoBack"/>
            <w:r>
              <w:rPr>
                <w:noProof/>
                <w:sz w:val="12"/>
                <w:szCs w:val="12"/>
                <w:lang w:eastAsia="ru-RU"/>
              </w:rPr>
              <w:drawing>
                <wp:inline distT="0" distB="0" distL="0" distR="0">
                  <wp:extent cx="4352925" cy="159845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0512_100957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0629" cy="1601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E41930" w:rsidRPr="00E41930" w:rsidRDefault="00E41930" w:rsidP="003E2333">
            <w:pPr>
              <w:pStyle w:val="1"/>
              <w:snapToGrid w:val="0"/>
              <w:jc w:val="right"/>
              <w:rPr>
                <w:b w:val="0"/>
                <w:sz w:val="18"/>
                <w:szCs w:val="18"/>
              </w:rPr>
            </w:pPr>
            <w:r w:rsidRPr="00E41930">
              <w:rPr>
                <w:b w:val="0"/>
                <w:bCs w:val="0"/>
                <w:sz w:val="18"/>
                <w:szCs w:val="18"/>
              </w:rPr>
              <w:t>Брусья параллельные 2100x600x1500мм</w:t>
            </w:r>
          </w:p>
          <w:p w:rsidR="001E2025" w:rsidRPr="00E41930" w:rsidRDefault="001E2025" w:rsidP="003E2333">
            <w:pPr>
              <w:pStyle w:val="1"/>
              <w:snapToGrid w:val="0"/>
              <w:jc w:val="right"/>
              <w:rPr>
                <w:b w:val="0"/>
                <w:sz w:val="18"/>
                <w:szCs w:val="18"/>
              </w:rPr>
            </w:pPr>
            <w:r w:rsidRPr="00E41930">
              <w:rPr>
                <w:b w:val="0"/>
                <w:sz w:val="18"/>
                <w:szCs w:val="18"/>
              </w:rPr>
              <w:t>ТУ-9610-9654-51879206-2009г</w:t>
            </w:r>
          </w:p>
          <w:p w:rsidR="001E2025" w:rsidRPr="0038686E" w:rsidRDefault="001E2025">
            <w:pPr>
              <w:jc w:val="center"/>
              <w:rPr>
                <w:sz w:val="16"/>
                <w:szCs w:val="16"/>
              </w:rPr>
            </w:pPr>
          </w:p>
          <w:p w:rsidR="001E2025" w:rsidRPr="0038686E" w:rsidRDefault="001E2025">
            <w:pPr>
              <w:jc w:val="center"/>
              <w:rPr>
                <w:sz w:val="16"/>
                <w:szCs w:val="16"/>
              </w:rPr>
            </w:pPr>
          </w:p>
          <w:p w:rsidR="001E2025" w:rsidRPr="0038686E" w:rsidRDefault="001E2025">
            <w:pPr>
              <w:jc w:val="center"/>
              <w:rPr>
                <w:sz w:val="16"/>
                <w:szCs w:val="16"/>
              </w:rPr>
            </w:pPr>
          </w:p>
          <w:p w:rsidR="001E2025" w:rsidRDefault="001E2025">
            <w:pPr>
              <w:pStyle w:val="1"/>
              <w:snapToGrid w:val="0"/>
              <w:rPr>
                <w:rFonts w:cs="Tahoma"/>
              </w:rPr>
            </w:pPr>
            <w:r>
              <w:t>ПАСПОРТ</w:t>
            </w:r>
          </w:p>
          <w:p w:rsidR="001E2025" w:rsidRDefault="00E41930" w:rsidP="00E41930">
            <w:pPr>
              <w:pStyle w:val="1"/>
            </w:pPr>
            <w:r w:rsidRPr="00E41930">
              <w:rPr>
                <w:rFonts w:cs="Tahoma"/>
              </w:rPr>
              <w:t>Брусья параллельные 2100x600x1500мм</w:t>
            </w:r>
          </w:p>
        </w:tc>
      </w:tr>
      <w:tr w:rsidR="001E2025" w:rsidTr="009F213B">
        <w:tc>
          <w:tcPr>
            <w:tcW w:w="9464" w:type="dxa"/>
            <w:shd w:val="clear" w:color="auto" w:fill="auto"/>
          </w:tcPr>
          <w:p w:rsidR="001E2025" w:rsidRDefault="001E2025">
            <w:pPr>
              <w:pStyle w:val="1"/>
              <w:tabs>
                <w:tab w:val="left" w:pos="0"/>
              </w:tabs>
              <w:snapToGrid w:val="0"/>
              <w:rPr>
                <w:sz w:val="44"/>
              </w:rPr>
            </w:pPr>
          </w:p>
        </w:tc>
      </w:tr>
    </w:tbl>
    <w:p w:rsidR="001E2025" w:rsidRDefault="00E41930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120130" cy="4667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26.0000.00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025" w:rsidRPr="00E41930" w:rsidRDefault="001E2025">
      <w:pPr>
        <w:jc w:val="center"/>
        <w:rPr>
          <w:bCs/>
          <w:sz w:val="24"/>
          <w:szCs w:val="28"/>
        </w:rPr>
      </w:pPr>
    </w:p>
    <w:p w:rsidR="001E2025" w:rsidRPr="00E41930" w:rsidRDefault="001E2025">
      <w:pPr>
        <w:jc w:val="center"/>
        <w:rPr>
          <w:bCs/>
          <w:sz w:val="24"/>
          <w:szCs w:val="28"/>
        </w:rPr>
      </w:pPr>
    </w:p>
    <w:p w:rsidR="000419F5" w:rsidRPr="00E41930" w:rsidRDefault="000419F5">
      <w:pPr>
        <w:jc w:val="center"/>
        <w:rPr>
          <w:bCs/>
          <w:sz w:val="24"/>
          <w:szCs w:val="28"/>
        </w:rPr>
      </w:pPr>
    </w:p>
    <w:p w:rsidR="000419F5" w:rsidRPr="00E41930" w:rsidRDefault="000419F5">
      <w:pPr>
        <w:jc w:val="center"/>
        <w:rPr>
          <w:bCs/>
          <w:sz w:val="24"/>
          <w:szCs w:val="28"/>
        </w:rPr>
      </w:pPr>
    </w:p>
    <w:p w:rsidR="000419F5" w:rsidRPr="00E41930" w:rsidRDefault="000419F5">
      <w:pPr>
        <w:jc w:val="center"/>
        <w:rPr>
          <w:bCs/>
          <w:sz w:val="24"/>
          <w:szCs w:val="28"/>
        </w:rPr>
      </w:pPr>
    </w:p>
    <w:p w:rsidR="000419F5" w:rsidRPr="00E41930" w:rsidRDefault="000419F5">
      <w:pPr>
        <w:jc w:val="center"/>
        <w:rPr>
          <w:bCs/>
          <w:sz w:val="24"/>
          <w:szCs w:val="28"/>
        </w:rPr>
      </w:pPr>
    </w:p>
    <w:p w:rsidR="000419F5" w:rsidRPr="00E41930" w:rsidRDefault="000419F5">
      <w:pPr>
        <w:jc w:val="center"/>
        <w:rPr>
          <w:bCs/>
          <w:sz w:val="24"/>
          <w:szCs w:val="28"/>
        </w:rPr>
      </w:pPr>
    </w:p>
    <w:p w:rsidR="001E2025" w:rsidRPr="00E41930" w:rsidRDefault="001E2025">
      <w:pPr>
        <w:jc w:val="center"/>
        <w:rPr>
          <w:bCs/>
          <w:sz w:val="24"/>
          <w:szCs w:val="28"/>
        </w:rPr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1. Общие положения.</w:t>
      </w:r>
    </w:p>
    <w:p w:rsidR="001E2025" w:rsidRPr="00E41930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0419F5" w:rsidRPr="002C3CDD" w:rsidRDefault="001E2025" w:rsidP="000419F5">
      <w:pPr>
        <w:ind w:firstLine="709"/>
        <w:jc w:val="both"/>
        <w:rPr>
          <w:sz w:val="24"/>
        </w:rPr>
      </w:pPr>
      <w:r w:rsidRPr="002C3CDD">
        <w:rPr>
          <w:sz w:val="24"/>
        </w:rPr>
        <w:t xml:space="preserve">Настоящий Паспорт (руководство) содержит краткое </w:t>
      </w:r>
      <w:r w:rsidR="000419F5" w:rsidRPr="002C3CDD">
        <w:rPr>
          <w:sz w:val="24"/>
        </w:rPr>
        <w:t xml:space="preserve">техническое описание продукции - </w:t>
      </w:r>
      <w:r w:rsidRPr="002C3CDD">
        <w:rPr>
          <w:sz w:val="24"/>
        </w:rPr>
        <w:t>«</w:t>
      </w:r>
      <w:r w:rsidR="00E41930" w:rsidRPr="00E41930">
        <w:rPr>
          <w:sz w:val="24"/>
        </w:rPr>
        <w:t>Брусья параллельные 2100x600x1500мм</w:t>
      </w:r>
      <w:r w:rsidRPr="002C3CDD">
        <w:rPr>
          <w:sz w:val="24"/>
        </w:rPr>
        <w:t>» (далее</w:t>
      </w:r>
      <w:r w:rsidR="009F213B" w:rsidRPr="002C3CDD">
        <w:rPr>
          <w:sz w:val="24"/>
        </w:rPr>
        <w:t xml:space="preserve"> Брусья</w:t>
      </w:r>
      <w:r w:rsidRPr="002C3CDD">
        <w:rPr>
          <w:sz w:val="24"/>
        </w:rPr>
        <w:t>), и дает общее представление о конструкции спортивного снаряда и требованиях к эксплуатации изделия.</w:t>
      </w:r>
    </w:p>
    <w:p w:rsidR="001E2025" w:rsidRPr="002C3CDD" w:rsidRDefault="009F213B" w:rsidP="000419F5">
      <w:pPr>
        <w:ind w:firstLine="709"/>
        <w:jc w:val="both"/>
        <w:rPr>
          <w:sz w:val="24"/>
        </w:rPr>
      </w:pPr>
      <w:r w:rsidRPr="002C3CDD">
        <w:rPr>
          <w:sz w:val="24"/>
        </w:rPr>
        <w:t>Брусья представляю</w:t>
      </w:r>
      <w:r w:rsidR="001E2025" w:rsidRPr="002C3CDD">
        <w:rPr>
          <w:sz w:val="24"/>
        </w:rPr>
        <w:t xml:space="preserve">т собой </w:t>
      </w:r>
      <w:r w:rsidRPr="002C3CDD">
        <w:rPr>
          <w:sz w:val="24"/>
        </w:rPr>
        <w:t xml:space="preserve">уличное </w:t>
      </w:r>
      <w:r w:rsidR="001E2025" w:rsidRPr="002C3CDD">
        <w:rPr>
          <w:sz w:val="24"/>
        </w:rPr>
        <w:t>спортивное оборудование</w:t>
      </w:r>
      <w:r w:rsidRPr="002C3CDD">
        <w:rPr>
          <w:sz w:val="24"/>
        </w:rPr>
        <w:t>, они</w:t>
      </w:r>
      <w:r w:rsidR="001E2025" w:rsidRPr="002C3CDD">
        <w:rPr>
          <w:sz w:val="24"/>
        </w:rPr>
        <w:t xml:space="preserve"> предназначе</w:t>
      </w:r>
      <w:r w:rsidRPr="002C3CDD">
        <w:rPr>
          <w:sz w:val="24"/>
        </w:rPr>
        <w:t xml:space="preserve">ны </w:t>
      </w:r>
      <w:r w:rsidR="006E3E38" w:rsidRPr="002C3CDD">
        <w:rPr>
          <w:sz w:val="24"/>
        </w:rPr>
        <w:t>для</w:t>
      </w:r>
      <w:r w:rsidRPr="002C3CDD">
        <w:rPr>
          <w:sz w:val="24"/>
        </w:rPr>
        <w:t xml:space="preserve"> занятий уличной гимнастикой. Устанавливаются на открытом воздухе, имею</w:t>
      </w:r>
      <w:r w:rsidR="009C4F4A" w:rsidRPr="002C3CDD">
        <w:rPr>
          <w:sz w:val="24"/>
        </w:rPr>
        <w:t>т покрытие, защищающее их</w:t>
      </w:r>
      <w:r w:rsidR="001E2025" w:rsidRPr="002C3CDD">
        <w:rPr>
          <w:sz w:val="24"/>
        </w:rPr>
        <w:t xml:space="preserve"> от осадков и ультрафиолетового излучения. </w:t>
      </w:r>
      <w:r w:rsidR="009A6F19" w:rsidRPr="002C3CDD">
        <w:rPr>
          <w:sz w:val="24"/>
        </w:rPr>
        <w:t>Установка брусьев производится путем бетонирования опорных столбов в грунт на глубину не менее 500мм</w:t>
      </w:r>
      <w:r w:rsidR="002C3CDD">
        <w:rPr>
          <w:sz w:val="24"/>
        </w:rPr>
        <w:t>.</w:t>
      </w:r>
    </w:p>
    <w:p w:rsidR="001E2025" w:rsidRPr="002C3CDD" w:rsidRDefault="001E2025" w:rsidP="002C3CDD">
      <w:pPr>
        <w:pStyle w:val="ac"/>
        <w:ind w:right="-1" w:firstLine="0"/>
        <w:jc w:val="center"/>
        <w:rPr>
          <w:szCs w:val="22"/>
        </w:rPr>
      </w:pPr>
    </w:p>
    <w:p w:rsidR="001E2025" w:rsidRPr="002C3CDD" w:rsidRDefault="001E2025" w:rsidP="002C3CDD">
      <w:pPr>
        <w:pStyle w:val="ac"/>
        <w:ind w:right="-1" w:firstLine="0"/>
        <w:jc w:val="center"/>
        <w:rPr>
          <w:szCs w:val="22"/>
        </w:rPr>
      </w:pPr>
    </w:p>
    <w:p w:rsidR="001E2025" w:rsidRDefault="001E2025">
      <w:pPr>
        <w:jc w:val="center"/>
        <w:rPr>
          <w:sz w:val="24"/>
          <w:shd w:val="clear" w:color="auto" w:fill="FFFFFF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1E2025" w:rsidRDefault="001E2025" w:rsidP="002C3CDD">
      <w:pPr>
        <w:jc w:val="center"/>
        <w:rPr>
          <w:sz w:val="24"/>
          <w:shd w:val="clear" w:color="auto" w:fill="FFFFFF"/>
        </w:rPr>
      </w:pPr>
    </w:p>
    <w:p w:rsidR="001E2025" w:rsidRPr="002C3CDD" w:rsidRDefault="002C3CDD" w:rsidP="002C3CDD">
      <w:pPr>
        <w:jc w:val="both"/>
        <w:rPr>
          <w:rFonts w:eastAsia="Arial"/>
          <w:sz w:val="24"/>
          <w:shd w:val="clear" w:color="auto" w:fill="FFFFFF"/>
        </w:rPr>
      </w:pPr>
      <w:r w:rsidRPr="002C3CDD">
        <w:rPr>
          <w:bCs/>
          <w:iCs/>
          <w:sz w:val="24"/>
          <w:shd w:val="clear" w:color="auto" w:fill="FFFFFF"/>
        </w:rPr>
        <w:t>Габаритные размеры в установленном виде</w:t>
      </w:r>
      <w:r w:rsidR="001E2025" w:rsidRPr="002C3CDD">
        <w:rPr>
          <w:bCs/>
          <w:iCs/>
          <w:sz w:val="24"/>
          <w:shd w:val="clear" w:color="auto" w:fill="FFFFFF"/>
        </w:rPr>
        <w:t>, мм:</w:t>
      </w:r>
    </w:p>
    <w:p w:rsidR="001E2025" w:rsidRPr="002C3CDD" w:rsidRDefault="001E2025" w:rsidP="002C3CDD">
      <w:pPr>
        <w:jc w:val="both"/>
        <w:rPr>
          <w:sz w:val="24"/>
          <w:shd w:val="clear" w:color="auto" w:fill="FFFFFF"/>
        </w:rPr>
      </w:pPr>
      <w:r w:rsidRPr="002C3CDD">
        <w:rPr>
          <w:sz w:val="24"/>
          <w:shd w:val="clear" w:color="auto" w:fill="FFFFFF"/>
        </w:rPr>
        <w:t>Длина</w:t>
      </w:r>
      <w:r w:rsidR="002C3CDD" w:rsidRPr="002C3CDD">
        <w:rPr>
          <w:sz w:val="24"/>
          <w:shd w:val="clear" w:color="auto" w:fill="FFFFFF"/>
        </w:rPr>
        <w:t xml:space="preserve"> </w:t>
      </w:r>
      <w:r w:rsidRPr="002C3CDD">
        <w:rPr>
          <w:sz w:val="24"/>
          <w:shd w:val="clear" w:color="auto" w:fill="FFFFFF"/>
        </w:rPr>
        <w:t xml:space="preserve">-                                  </w:t>
      </w:r>
      <w:r w:rsidR="009C4F4A" w:rsidRPr="002C3CDD">
        <w:rPr>
          <w:sz w:val="24"/>
          <w:shd w:val="clear" w:color="auto" w:fill="FFFFFF"/>
        </w:rPr>
        <w:t xml:space="preserve">                            21</w:t>
      </w:r>
      <w:r w:rsidR="0038751A">
        <w:rPr>
          <w:sz w:val="24"/>
          <w:shd w:val="clear" w:color="auto" w:fill="FFFFFF"/>
        </w:rPr>
        <w:t>35</w:t>
      </w:r>
    </w:p>
    <w:p w:rsidR="001E2025" w:rsidRPr="002C3CDD" w:rsidRDefault="001E2025" w:rsidP="002C3CDD">
      <w:pPr>
        <w:jc w:val="both"/>
        <w:rPr>
          <w:rFonts w:eastAsia="Arial"/>
          <w:sz w:val="24"/>
          <w:shd w:val="clear" w:color="auto" w:fill="FFFFFF"/>
        </w:rPr>
      </w:pPr>
      <w:r w:rsidRPr="002C3CDD">
        <w:rPr>
          <w:sz w:val="24"/>
          <w:shd w:val="clear" w:color="auto" w:fill="FFFFFF"/>
        </w:rPr>
        <w:t>Ширина</w:t>
      </w:r>
      <w:r w:rsidR="002C3CDD" w:rsidRPr="002C3CDD">
        <w:rPr>
          <w:sz w:val="24"/>
          <w:shd w:val="clear" w:color="auto" w:fill="FFFFFF"/>
        </w:rPr>
        <w:t xml:space="preserve"> </w:t>
      </w:r>
      <w:r w:rsidRPr="002C3CDD">
        <w:rPr>
          <w:sz w:val="24"/>
          <w:shd w:val="clear" w:color="auto" w:fill="FFFFFF"/>
        </w:rPr>
        <w:t xml:space="preserve">-                             </w:t>
      </w:r>
      <w:r w:rsidR="009C4F4A" w:rsidRPr="002C3CDD">
        <w:rPr>
          <w:sz w:val="24"/>
          <w:shd w:val="clear" w:color="auto" w:fill="FFFFFF"/>
        </w:rPr>
        <w:t xml:space="preserve">                              </w:t>
      </w:r>
      <w:r w:rsidR="00E41930">
        <w:rPr>
          <w:sz w:val="24"/>
          <w:shd w:val="clear" w:color="auto" w:fill="FFFFFF"/>
        </w:rPr>
        <w:t>600</w:t>
      </w:r>
    </w:p>
    <w:p w:rsidR="001E2025" w:rsidRPr="002C3CDD" w:rsidRDefault="001E2025" w:rsidP="002C3CDD">
      <w:pPr>
        <w:jc w:val="both"/>
        <w:rPr>
          <w:rFonts w:eastAsia="Arial"/>
          <w:bCs/>
          <w:iCs/>
          <w:sz w:val="24"/>
          <w:shd w:val="clear" w:color="auto" w:fill="FFFFFF"/>
        </w:rPr>
      </w:pPr>
      <w:r w:rsidRPr="002C3CDD">
        <w:rPr>
          <w:sz w:val="24"/>
          <w:shd w:val="clear" w:color="auto" w:fill="FFFFFF"/>
        </w:rPr>
        <w:t>Высота</w:t>
      </w:r>
      <w:r w:rsidR="009C4F4A" w:rsidRPr="002C3CDD">
        <w:rPr>
          <w:sz w:val="24"/>
          <w:shd w:val="clear" w:color="auto" w:fill="FFFFFF"/>
        </w:rPr>
        <w:t xml:space="preserve"> </w:t>
      </w:r>
      <w:r w:rsidRPr="002C3CDD">
        <w:rPr>
          <w:sz w:val="24"/>
          <w:shd w:val="clear" w:color="auto" w:fill="FFFFFF"/>
        </w:rPr>
        <w:t xml:space="preserve">-            </w:t>
      </w:r>
      <w:r w:rsidR="002C3CDD" w:rsidRPr="002C3CDD">
        <w:rPr>
          <w:sz w:val="24"/>
          <w:shd w:val="clear" w:color="auto" w:fill="FFFFFF"/>
        </w:rPr>
        <w:t xml:space="preserve">                                      </w:t>
      </w:r>
      <w:r w:rsidRPr="002C3CDD">
        <w:rPr>
          <w:sz w:val="24"/>
          <w:shd w:val="clear" w:color="auto" w:fill="FFFFFF"/>
        </w:rPr>
        <w:t xml:space="preserve">       </w:t>
      </w:r>
      <w:r w:rsidR="002C3CDD" w:rsidRPr="002C3CDD">
        <w:rPr>
          <w:sz w:val="24"/>
          <w:shd w:val="clear" w:color="auto" w:fill="FFFFFF"/>
        </w:rPr>
        <w:t xml:space="preserve"> </w:t>
      </w:r>
      <w:r w:rsidRPr="002C3CDD">
        <w:rPr>
          <w:sz w:val="24"/>
          <w:shd w:val="clear" w:color="auto" w:fill="FFFFFF"/>
        </w:rPr>
        <w:t xml:space="preserve">  </w:t>
      </w:r>
      <w:r w:rsidR="00E41930">
        <w:rPr>
          <w:sz w:val="24"/>
          <w:shd w:val="clear" w:color="auto" w:fill="FFFFFF"/>
        </w:rPr>
        <w:t>1500</w:t>
      </w:r>
    </w:p>
    <w:p w:rsidR="002C3CDD" w:rsidRPr="002C3CDD" w:rsidRDefault="001E2025" w:rsidP="002C3CDD">
      <w:pPr>
        <w:spacing w:line="100" w:lineRule="atLeast"/>
        <w:jc w:val="both"/>
        <w:rPr>
          <w:sz w:val="24"/>
          <w:shd w:val="clear" w:color="auto" w:fill="FFFFFF"/>
        </w:rPr>
      </w:pPr>
      <w:r w:rsidRPr="002C3CDD">
        <w:rPr>
          <w:bCs/>
          <w:iCs/>
          <w:sz w:val="24"/>
          <w:shd w:val="clear" w:color="auto" w:fill="FFFFFF"/>
        </w:rPr>
        <w:t>Вес:</w:t>
      </w:r>
      <w:r w:rsidR="002C3CDD" w:rsidRPr="002C3CDD">
        <w:rPr>
          <w:bCs/>
          <w:iCs/>
          <w:sz w:val="24"/>
          <w:shd w:val="clear" w:color="auto" w:fill="FFFFFF"/>
        </w:rPr>
        <w:t xml:space="preserve">              </w:t>
      </w:r>
      <w:r w:rsidR="002C3CDD" w:rsidRPr="002C3CDD">
        <w:rPr>
          <w:sz w:val="24"/>
          <w:shd w:val="clear" w:color="auto" w:fill="FFFFFF"/>
        </w:rPr>
        <w:t xml:space="preserve">     </w:t>
      </w:r>
      <w:r w:rsidRPr="002C3CDD">
        <w:rPr>
          <w:sz w:val="24"/>
          <w:shd w:val="clear" w:color="auto" w:fill="FFFFFF"/>
        </w:rPr>
        <w:t xml:space="preserve">              </w:t>
      </w:r>
      <w:r w:rsidR="002C3CDD" w:rsidRPr="002C3CDD">
        <w:rPr>
          <w:sz w:val="24"/>
          <w:shd w:val="clear" w:color="auto" w:fill="FFFFFF"/>
        </w:rPr>
        <w:t xml:space="preserve"> </w:t>
      </w:r>
      <w:r w:rsidRPr="002C3CDD">
        <w:rPr>
          <w:sz w:val="24"/>
          <w:shd w:val="clear" w:color="auto" w:fill="FFFFFF"/>
        </w:rPr>
        <w:t xml:space="preserve">                              </w:t>
      </w:r>
      <w:r w:rsidR="00E41930">
        <w:rPr>
          <w:sz w:val="24"/>
          <w:shd w:val="clear" w:color="auto" w:fill="FFFFFF"/>
        </w:rPr>
        <w:t xml:space="preserve">    76</w:t>
      </w:r>
      <w:r w:rsidRPr="002C3CDD">
        <w:rPr>
          <w:sz w:val="24"/>
          <w:shd w:val="clear" w:color="auto" w:fill="FFFFFF"/>
        </w:rPr>
        <w:t xml:space="preserve"> кг.</w:t>
      </w:r>
    </w:p>
    <w:p w:rsidR="002C3CDD" w:rsidRDefault="002C3CDD" w:rsidP="002C3CDD">
      <w:pPr>
        <w:spacing w:line="100" w:lineRule="atLeast"/>
        <w:ind w:left="-12"/>
        <w:jc w:val="center"/>
        <w:rPr>
          <w:sz w:val="24"/>
          <w:shd w:val="clear" w:color="auto" w:fill="FFFFFF"/>
        </w:rPr>
      </w:pPr>
    </w:p>
    <w:p w:rsidR="002C3CDD" w:rsidRDefault="002C3CDD" w:rsidP="002C3CDD">
      <w:pPr>
        <w:spacing w:line="100" w:lineRule="atLeast"/>
        <w:ind w:left="-12"/>
        <w:jc w:val="center"/>
        <w:rPr>
          <w:sz w:val="24"/>
          <w:shd w:val="clear" w:color="auto" w:fill="FFFFFF"/>
        </w:rPr>
      </w:pPr>
    </w:p>
    <w:p w:rsidR="001E2025" w:rsidRDefault="002C3CDD" w:rsidP="002C3CDD">
      <w:pPr>
        <w:spacing w:line="100" w:lineRule="atLeast"/>
        <w:ind w:left="-12"/>
        <w:jc w:val="center"/>
        <w:rPr>
          <w:sz w:val="24"/>
        </w:rPr>
      </w:pPr>
      <w:r>
        <w:rPr>
          <w:b/>
          <w:bCs/>
          <w:sz w:val="28"/>
          <w:szCs w:val="28"/>
        </w:rPr>
        <w:t>3. Комплектность.</w:t>
      </w:r>
    </w:p>
    <w:p w:rsidR="001E2025" w:rsidRDefault="001E2025">
      <w:pPr>
        <w:jc w:val="center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5649"/>
        <w:gridCol w:w="3140"/>
      </w:tblGrid>
      <w:tr w:rsidR="001E2025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eastAsia="Arial"/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п\п</w:t>
            </w:r>
          </w:p>
        </w:tc>
        <w:tc>
          <w:tcPr>
            <w:tcW w:w="56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c"/>
              <w:snapToGrid w:val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31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Кол-во, шт.</w:t>
            </w:r>
          </w:p>
        </w:tc>
      </w:tr>
      <w:tr w:rsidR="001E2025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Pr="00E41930" w:rsidRDefault="009C4F4A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Сто</w:t>
            </w:r>
            <w:r w:rsidR="003E603D">
              <w:rPr>
                <w:rFonts w:cs="Tahoma"/>
                <w:sz w:val="26"/>
                <w:szCs w:val="26"/>
                <w:shd w:val="clear" w:color="auto" w:fill="FFFFFF"/>
              </w:rPr>
              <w:t>л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б опорный</w:t>
            </w:r>
            <w:r w:rsidR="00E41930">
              <w:rPr>
                <w:rFonts w:cs="Tahoma"/>
                <w:sz w:val="26"/>
                <w:szCs w:val="26"/>
                <w:shd w:val="clear" w:color="auto" w:fill="FFFFFF"/>
              </w:rPr>
              <w:t xml:space="preserve"> </w:t>
            </w:r>
            <w:r w:rsidR="00E41930">
              <w:rPr>
                <w:rFonts w:cs="Tahoma"/>
                <w:sz w:val="26"/>
                <w:szCs w:val="26"/>
                <w:shd w:val="clear" w:color="auto" w:fill="FFFFFF"/>
                <w:lang w:val="en-US"/>
              </w:rPr>
              <w:t>L=2000</w:t>
            </w:r>
            <w:r w:rsidR="00E41930">
              <w:rPr>
                <w:rFonts w:cs="Tahoma"/>
                <w:sz w:val="26"/>
                <w:szCs w:val="26"/>
                <w:shd w:val="clear" w:color="auto" w:fill="FFFFFF"/>
              </w:rPr>
              <w:t>мм</w:t>
            </w:r>
          </w:p>
        </w:tc>
        <w:tc>
          <w:tcPr>
            <w:tcW w:w="31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E2025" w:rsidRDefault="009C4F4A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4</w:t>
            </w:r>
          </w:p>
        </w:tc>
      </w:tr>
      <w:tr w:rsidR="001E2025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E41930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Перекладина брусьев с хомутами</w:t>
            </w:r>
          </w:p>
        </w:tc>
        <w:tc>
          <w:tcPr>
            <w:tcW w:w="31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E2025" w:rsidRDefault="00E41930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2</w:t>
            </w:r>
          </w:p>
        </w:tc>
      </w:tr>
      <w:tr w:rsidR="001E2025">
        <w:trPr>
          <w:trHeight w:val="30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E41930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Заглушка на столб</w:t>
            </w:r>
          </w:p>
        </w:tc>
        <w:tc>
          <w:tcPr>
            <w:tcW w:w="31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E2025" w:rsidRDefault="009C4F4A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4</w:t>
            </w:r>
          </w:p>
        </w:tc>
      </w:tr>
      <w:tr w:rsidR="00A235FE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235FE" w:rsidRDefault="00E41930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235FE" w:rsidRDefault="00A235F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Паспорт изделия</w:t>
            </w:r>
          </w:p>
        </w:tc>
        <w:tc>
          <w:tcPr>
            <w:tcW w:w="31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235FE" w:rsidRDefault="00A235FE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  <w:tr w:rsidR="00A235FE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235FE" w:rsidRDefault="00E4193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235FE" w:rsidRDefault="00A235F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(п\э плёнка)</w:t>
            </w:r>
          </w:p>
        </w:tc>
        <w:tc>
          <w:tcPr>
            <w:tcW w:w="31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235FE" w:rsidRDefault="00A235FE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1E2025" w:rsidRDefault="001E2025">
      <w:pPr>
        <w:sectPr w:rsidR="001E2025">
          <w:pgSz w:w="11906" w:h="16838"/>
          <w:pgMar w:top="1134" w:right="1134" w:bottom="1134" w:left="1134" w:header="720" w:footer="720" w:gutter="0"/>
          <w:cols w:space="720"/>
          <w:docGrid w:linePitch="360"/>
        </w:sectPr>
      </w:pPr>
    </w:p>
    <w:p w:rsidR="001E2025" w:rsidRPr="0038751A" w:rsidRDefault="0038751A" w:rsidP="00BD2478">
      <w:pPr>
        <w:jc w:val="center"/>
        <w:rPr>
          <w:bCs/>
          <w:sz w:val="24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845380" cy="56673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26.0000.000 ПС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6475" cy="5668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51A" w:rsidRPr="0038751A" w:rsidRDefault="0038751A" w:rsidP="00BD2478">
      <w:pPr>
        <w:jc w:val="center"/>
        <w:rPr>
          <w:bCs/>
          <w:sz w:val="24"/>
          <w:szCs w:val="28"/>
        </w:rPr>
      </w:pPr>
    </w:p>
    <w:p w:rsidR="00BD2478" w:rsidRDefault="001E2025" w:rsidP="00BD2478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1</w:t>
      </w:r>
    </w:p>
    <w:p w:rsidR="0038751A" w:rsidRDefault="0038751A" w:rsidP="0038751A">
      <w:pPr>
        <w:rPr>
          <w:bCs/>
          <w:i/>
          <w:sz w:val="28"/>
          <w:szCs w:val="28"/>
        </w:rPr>
        <w:sectPr w:rsidR="0038751A" w:rsidSect="00BD2478"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</w:p>
    <w:p w:rsidR="001E2025" w:rsidRDefault="001E2025">
      <w:pPr>
        <w:jc w:val="center"/>
        <w:rPr>
          <w:sz w:val="24"/>
        </w:rPr>
      </w:pPr>
      <w:r>
        <w:rPr>
          <w:b/>
          <w:bCs/>
          <w:sz w:val="28"/>
          <w:szCs w:val="28"/>
        </w:rPr>
        <w:lastRenderedPageBreak/>
        <w:t>4. Конструктивные особенности изделия.</w:t>
      </w:r>
    </w:p>
    <w:p w:rsidR="001E2025" w:rsidRDefault="001E2025" w:rsidP="003E2333">
      <w:pPr>
        <w:jc w:val="center"/>
        <w:rPr>
          <w:sz w:val="24"/>
        </w:rPr>
      </w:pPr>
    </w:p>
    <w:p w:rsidR="00BD2478" w:rsidRDefault="001E2025" w:rsidP="003E2333">
      <w:pPr>
        <w:pStyle w:val="ac"/>
        <w:jc w:val="both"/>
      </w:pPr>
      <w:r>
        <w:t>Конструкция изделия представляет собой сборно-разборную к</w:t>
      </w:r>
      <w:r w:rsidR="00BD2478">
        <w:t>онструкцию</w:t>
      </w:r>
      <w:r w:rsidR="006F5272">
        <w:t>,</w:t>
      </w:r>
      <w:r w:rsidR="00BD2478">
        <w:t xml:space="preserve"> состоящую из столбов</w:t>
      </w:r>
      <w:r>
        <w:t xml:space="preserve"> [1</w:t>
      </w:r>
      <w:r w:rsidR="00BD2478">
        <w:t xml:space="preserve">], </w:t>
      </w:r>
      <w:r w:rsidR="00E41930">
        <w:t>перекладин</w:t>
      </w:r>
      <w:r w:rsidR="00BD2478">
        <w:t xml:space="preserve"> брусьев [2], </w:t>
      </w:r>
      <w:r w:rsidR="00E41930">
        <w:t>заглушек</w:t>
      </w:r>
      <w:r w:rsidR="00BD2478">
        <w:t xml:space="preserve"> [3</w:t>
      </w:r>
      <w:r>
        <w:t>]</w:t>
      </w:r>
      <w:r w:rsidR="00E41930">
        <w:t xml:space="preserve"> и хомутов в составе перекладин</w:t>
      </w:r>
      <w:r>
        <w:t>.</w:t>
      </w:r>
    </w:p>
    <w:p w:rsidR="001E2025" w:rsidRDefault="00BD2478" w:rsidP="00BD2478">
      <w:pPr>
        <w:pStyle w:val="ac"/>
        <w:jc w:val="both"/>
      </w:pPr>
      <w:r>
        <w:t>Столбы представляют собой сварную конструкцию из трубы стальной наружными диаметром 89мм и арматуры под бетонирование</w:t>
      </w:r>
      <w:r w:rsidR="003E2333">
        <w:t>.</w:t>
      </w:r>
    </w:p>
    <w:p w:rsidR="001E2025" w:rsidRPr="003E2333" w:rsidRDefault="006F5272">
      <w:pPr>
        <w:pStyle w:val="ac"/>
        <w:jc w:val="both"/>
      </w:pPr>
      <w:r>
        <w:t>Перекладина</w:t>
      </w:r>
      <w:r w:rsidR="00BD2478">
        <w:t xml:space="preserve"> брусьев представляет собой цельносварную конструкцию из труб стальных диаметром 42мм и 34мм</w:t>
      </w:r>
      <w:r>
        <w:t>.</w:t>
      </w:r>
    </w:p>
    <w:p w:rsidR="00270D2E" w:rsidRPr="000419F5" w:rsidRDefault="00270D2E">
      <w:pPr>
        <w:pStyle w:val="ac"/>
        <w:jc w:val="both"/>
      </w:pPr>
      <w:r>
        <w:t xml:space="preserve">Все металлические элементы снаряда покрыты цинкосодержащим грунтом с последующим порошковым окрашиванием. Открытые торцы столбов закрыты пластиковыми заглушками </w:t>
      </w:r>
      <w:r w:rsidRPr="000419F5">
        <w:t>[</w:t>
      </w:r>
      <w:r w:rsidR="006F5272">
        <w:t>3</w:t>
      </w:r>
      <w:r w:rsidRPr="000419F5">
        <w:t>]</w:t>
      </w:r>
      <w:r w:rsidR="003E2333">
        <w:t>.</w:t>
      </w:r>
    </w:p>
    <w:p w:rsidR="001E2025" w:rsidRDefault="001E2025" w:rsidP="006F5272">
      <w:pPr>
        <w:pStyle w:val="ac"/>
        <w:ind w:firstLine="0"/>
        <w:jc w:val="center"/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1E2025" w:rsidRPr="006F5272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Default="001E2025" w:rsidP="006F5272">
      <w:pPr>
        <w:ind w:firstLine="709"/>
        <w:jc w:val="both"/>
        <w:rPr>
          <w:sz w:val="24"/>
        </w:rPr>
      </w:pPr>
      <w:r>
        <w:rPr>
          <w:rFonts w:cs="Tahoma"/>
          <w:sz w:val="24"/>
        </w:rPr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на площадке</w:t>
      </w:r>
    </w:p>
    <w:p w:rsidR="001E2025" w:rsidRDefault="001E2025" w:rsidP="006F5272">
      <w:pPr>
        <w:ind w:firstLine="709"/>
        <w:jc w:val="both"/>
        <w:rPr>
          <w:sz w:val="24"/>
        </w:rPr>
      </w:pPr>
      <w:r>
        <w:rPr>
          <w:b/>
          <w:bCs/>
          <w:sz w:val="24"/>
        </w:rPr>
        <w:t>Так как установка изделия производится заказчиком необходимо выполнить следующую последовательность действий:</w:t>
      </w:r>
    </w:p>
    <w:p w:rsidR="001E2025" w:rsidRDefault="00D91792" w:rsidP="006F5272">
      <w:pPr>
        <w:numPr>
          <w:ilvl w:val="1"/>
          <w:numId w:val="3"/>
        </w:numPr>
        <w:tabs>
          <w:tab w:val="left" w:pos="851"/>
        </w:tabs>
        <w:ind w:left="0" w:firstLine="709"/>
        <w:jc w:val="both"/>
        <w:rPr>
          <w:sz w:val="24"/>
        </w:rPr>
      </w:pPr>
      <w:r>
        <w:rPr>
          <w:sz w:val="24"/>
        </w:rPr>
        <w:t>Выполнить</w:t>
      </w:r>
      <w:r w:rsidR="00270D2E" w:rsidRPr="00270D2E">
        <w:rPr>
          <w:sz w:val="24"/>
        </w:rPr>
        <w:t xml:space="preserve"> </w:t>
      </w:r>
      <w:r w:rsidR="00270D2E">
        <w:rPr>
          <w:sz w:val="24"/>
        </w:rPr>
        <w:t xml:space="preserve">разметку на площадке под </w:t>
      </w:r>
      <w:r>
        <w:rPr>
          <w:sz w:val="24"/>
        </w:rPr>
        <w:t>бетонирование</w:t>
      </w:r>
      <w:r w:rsidR="00063FC4">
        <w:rPr>
          <w:sz w:val="24"/>
        </w:rPr>
        <w:t xml:space="preserve"> опорных </w:t>
      </w:r>
      <w:r w:rsidR="00270D2E">
        <w:rPr>
          <w:sz w:val="24"/>
        </w:rPr>
        <w:t>столбов</w:t>
      </w:r>
      <w:r>
        <w:rPr>
          <w:sz w:val="24"/>
        </w:rPr>
        <w:t xml:space="preserve">. </w:t>
      </w:r>
      <w:r w:rsidR="00270D2E">
        <w:rPr>
          <w:sz w:val="24"/>
        </w:rPr>
        <w:t>Собрать снаряд согласно рис.1</w:t>
      </w:r>
      <w:r w:rsidR="001E2025">
        <w:rPr>
          <w:sz w:val="24"/>
        </w:rPr>
        <w:t>.</w:t>
      </w:r>
    </w:p>
    <w:p w:rsidR="00270D2E" w:rsidRDefault="00270D2E" w:rsidP="006F5272">
      <w:pPr>
        <w:numPr>
          <w:ilvl w:val="1"/>
          <w:numId w:val="3"/>
        </w:numPr>
        <w:tabs>
          <w:tab w:val="left" w:pos="851"/>
        </w:tabs>
        <w:ind w:left="0" w:firstLine="709"/>
        <w:jc w:val="both"/>
        <w:rPr>
          <w:sz w:val="24"/>
        </w:rPr>
      </w:pPr>
      <w:r>
        <w:rPr>
          <w:sz w:val="24"/>
        </w:rPr>
        <w:t>Выполнить бетонирование опорных столбов на глубину не менее 500мм.</w:t>
      </w:r>
    </w:p>
    <w:p w:rsidR="001E2025" w:rsidRDefault="001E2025" w:rsidP="006F5272">
      <w:pPr>
        <w:numPr>
          <w:ilvl w:val="1"/>
          <w:numId w:val="3"/>
        </w:numPr>
        <w:tabs>
          <w:tab w:val="left" w:pos="851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1E2025" w:rsidRDefault="001E2025">
      <w:pPr>
        <w:jc w:val="center"/>
        <w:rPr>
          <w:b/>
          <w:bCs/>
          <w:sz w:val="24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1E2025" w:rsidRDefault="001E2025">
      <w:pPr>
        <w:jc w:val="center"/>
        <w:rPr>
          <w:b/>
          <w:bCs/>
          <w:sz w:val="24"/>
        </w:rPr>
      </w:pPr>
    </w:p>
    <w:p w:rsidR="001E2025" w:rsidRDefault="001E2025" w:rsidP="003E2333">
      <w:pPr>
        <w:ind w:firstLine="709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1E2025" w:rsidRPr="00270D2E" w:rsidRDefault="001E2025" w:rsidP="003E2333">
      <w:pPr>
        <w:ind w:firstLine="709"/>
        <w:jc w:val="both"/>
        <w:rPr>
          <w:sz w:val="24"/>
        </w:rPr>
      </w:pPr>
      <w:r>
        <w:rPr>
          <w:sz w:val="24"/>
        </w:rPr>
        <w:t xml:space="preserve">Перед началом эксплуатации </w:t>
      </w:r>
      <w:r w:rsidR="003E2333">
        <w:rPr>
          <w:sz w:val="24"/>
        </w:rPr>
        <w:t xml:space="preserve">необходимо </w:t>
      </w:r>
      <w:r>
        <w:rPr>
          <w:sz w:val="24"/>
        </w:rPr>
        <w:t>проверить все крепежные соединения</w:t>
      </w:r>
      <w:r w:rsidR="003E2333">
        <w:rPr>
          <w:sz w:val="24"/>
        </w:rPr>
        <w:t>, н</w:t>
      </w:r>
      <w:r>
        <w:rPr>
          <w:sz w:val="24"/>
        </w:rPr>
        <w:t>адежность и правильность установки изделия в горизонтальной и вертикальной плоскостях.</w:t>
      </w:r>
      <w:r w:rsidR="00270D2E">
        <w:rPr>
          <w:sz w:val="24"/>
        </w:rPr>
        <w:t xml:space="preserve"> Хомуты еженедельно должны проверяться на предмет надежности фиксации резьбовых соединений, при необходимости выполнять протягивание резьбовых соединений</w:t>
      </w:r>
      <w:r w:rsidR="003E2333">
        <w:rPr>
          <w:sz w:val="24"/>
        </w:rPr>
        <w:t>.</w:t>
      </w:r>
    </w:p>
    <w:p w:rsidR="001E2025" w:rsidRDefault="001E2025" w:rsidP="003E2333">
      <w:pPr>
        <w:ind w:firstLine="709"/>
        <w:jc w:val="both"/>
        <w:rPr>
          <w:sz w:val="24"/>
        </w:rPr>
      </w:pPr>
      <w:r>
        <w:rPr>
          <w:sz w:val="24"/>
        </w:rPr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1E2025" w:rsidRDefault="001E2025" w:rsidP="003E2333">
      <w:pPr>
        <w:ind w:firstLine="709"/>
        <w:jc w:val="both"/>
        <w:rPr>
          <w:sz w:val="24"/>
        </w:rPr>
      </w:pPr>
      <w:r>
        <w:rPr>
          <w:sz w:val="2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270D2E" w:rsidRDefault="00270D2E" w:rsidP="003E2333">
      <w:pPr>
        <w:jc w:val="center"/>
        <w:rPr>
          <w:sz w:val="24"/>
        </w:rPr>
      </w:pPr>
    </w:p>
    <w:p w:rsidR="001C6AFD" w:rsidRDefault="001C6AFD" w:rsidP="003E2333">
      <w:pPr>
        <w:jc w:val="center"/>
        <w:rPr>
          <w:sz w:val="24"/>
        </w:rPr>
      </w:pPr>
    </w:p>
    <w:p w:rsidR="001C6AFD" w:rsidRDefault="001C6AFD" w:rsidP="003E2333">
      <w:pPr>
        <w:jc w:val="center"/>
        <w:rPr>
          <w:sz w:val="24"/>
        </w:rPr>
      </w:pPr>
    </w:p>
    <w:p w:rsidR="001C6AFD" w:rsidRDefault="001C6AFD" w:rsidP="003E2333">
      <w:pPr>
        <w:jc w:val="center"/>
        <w:rPr>
          <w:sz w:val="24"/>
        </w:rPr>
      </w:pPr>
    </w:p>
    <w:p w:rsidR="00270D2E" w:rsidRDefault="00270D2E" w:rsidP="003E2333">
      <w:pPr>
        <w:jc w:val="center"/>
        <w:rPr>
          <w:sz w:val="24"/>
        </w:rPr>
      </w:pPr>
    </w:p>
    <w:p w:rsidR="003E2333" w:rsidRDefault="003E2333" w:rsidP="003E2333">
      <w:pPr>
        <w:jc w:val="center"/>
        <w:rPr>
          <w:sz w:val="24"/>
        </w:rPr>
      </w:pPr>
    </w:p>
    <w:p w:rsidR="003E2333" w:rsidRDefault="003E2333" w:rsidP="003E2333">
      <w:pPr>
        <w:jc w:val="center"/>
        <w:rPr>
          <w:sz w:val="24"/>
        </w:rPr>
      </w:pPr>
    </w:p>
    <w:p w:rsidR="006F5272" w:rsidRDefault="006F5272" w:rsidP="003E2333">
      <w:pPr>
        <w:jc w:val="center"/>
        <w:rPr>
          <w:sz w:val="24"/>
        </w:rPr>
      </w:pPr>
    </w:p>
    <w:p w:rsidR="006F5272" w:rsidRDefault="006F5272" w:rsidP="003E2333">
      <w:pPr>
        <w:jc w:val="center"/>
        <w:rPr>
          <w:sz w:val="24"/>
        </w:rPr>
      </w:pPr>
    </w:p>
    <w:p w:rsidR="006F5272" w:rsidRDefault="006F5272" w:rsidP="003E2333">
      <w:pPr>
        <w:jc w:val="center"/>
        <w:rPr>
          <w:sz w:val="24"/>
        </w:rPr>
      </w:pPr>
    </w:p>
    <w:p w:rsidR="006F5272" w:rsidRDefault="006F5272" w:rsidP="003E2333">
      <w:pPr>
        <w:jc w:val="center"/>
        <w:rPr>
          <w:sz w:val="24"/>
        </w:rPr>
      </w:pPr>
    </w:p>
    <w:p w:rsidR="001E2025" w:rsidRDefault="001E2025" w:rsidP="003E2333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lastRenderedPageBreak/>
        <w:t>7. Условия эксплуатации, транспортировки и хранения.</w:t>
      </w:r>
    </w:p>
    <w:p w:rsidR="001E2025" w:rsidRPr="006F5272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Default="001E2025" w:rsidP="0008223F">
      <w:pPr>
        <w:ind w:firstLine="709"/>
        <w:jc w:val="both"/>
        <w:rPr>
          <w:rFonts w:eastAsia="Arial"/>
          <w:sz w:val="24"/>
        </w:rPr>
      </w:pPr>
      <w:r>
        <w:rPr>
          <w:sz w:val="24"/>
        </w:rPr>
        <w:t>Изделие должно ежедневно осматриваться и проверяться на предмет п</w:t>
      </w:r>
      <w:r w:rsidR="006F5272">
        <w:rPr>
          <w:sz w:val="24"/>
        </w:rPr>
        <w:t>овреждений, болты подтягиваться.</w:t>
      </w:r>
    </w:p>
    <w:p w:rsidR="001E2025" w:rsidRDefault="001E2025" w:rsidP="0008223F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1E2025" w:rsidRDefault="001E2025" w:rsidP="003E2333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1E2025" w:rsidRDefault="001E2025" w:rsidP="006F5272">
      <w:pPr>
        <w:spacing w:line="100" w:lineRule="atLeast"/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1E2025" w:rsidRPr="006F5272" w:rsidRDefault="001E2025" w:rsidP="006F5272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 w:rsidP="006F5272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 </w:t>
      </w:r>
    </w:p>
    <w:p w:rsidR="001E2025" w:rsidRDefault="001E2025" w:rsidP="006F5272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Гарантийный срок эксплуатации 12 месяцев со дня продажи. </w:t>
      </w:r>
    </w:p>
    <w:p w:rsidR="001E2025" w:rsidRDefault="001E2025" w:rsidP="006F5272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</w:t>
      </w:r>
      <w:r>
        <w:rPr>
          <w:sz w:val="24"/>
        </w:rPr>
        <w:tab/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</w:t>
      </w:r>
    </w:p>
    <w:p w:rsidR="001E2025" w:rsidRDefault="001E2025" w:rsidP="006F5272">
      <w:pPr>
        <w:spacing w:line="100" w:lineRule="atLeast"/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1E2025" w:rsidRPr="006F5272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>
      <w:pPr>
        <w:spacing w:line="100" w:lineRule="atLeast"/>
        <w:jc w:val="both"/>
        <w:rPr>
          <w:sz w:val="26"/>
          <w:szCs w:val="26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1E2025" w:rsidRPr="006F5272" w:rsidRDefault="001E2025" w:rsidP="006F5272">
      <w:pPr>
        <w:spacing w:line="100" w:lineRule="atLeast"/>
        <w:jc w:val="center"/>
        <w:rPr>
          <w:sz w:val="24"/>
          <w:szCs w:val="26"/>
        </w:rPr>
      </w:pPr>
    </w:p>
    <w:p w:rsidR="0008223F" w:rsidRPr="00883CE4" w:rsidRDefault="0008223F" w:rsidP="0008223F">
      <w:pPr>
        <w:autoSpaceDE w:val="0"/>
        <w:spacing w:line="100" w:lineRule="atLeast"/>
        <w:jc w:val="center"/>
        <w:rPr>
          <w:rFonts w:eastAsia="Arial"/>
          <w:b/>
          <w:bCs/>
          <w:sz w:val="24"/>
        </w:rPr>
      </w:pPr>
      <w:r w:rsidRPr="00883CE4">
        <w:rPr>
          <w:rFonts w:eastAsia="Arial"/>
          <w:b/>
          <w:bCs/>
          <w:sz w:val="24"/>
        </w:rPr>
        <w:t>ООО «ФСИ «Аналитика»</w:t>
      </w:r>
    </w:p>
    <w:p w:rsidR="0008223F" w:rsidRPr="00883CE4" w:rsidRDefault="0008223F" w:rsidP="0008223F">
      <w:pPr>
        <w:autoSpaceDE w:val="0"/>
        <w:spacing w:line="100" w:lineRule="atLeast"/>
        <w:jc w:val="center"/>
        <w:rPr>
          <w:rFonts w:eastAsia="Arial"/>
          <w:b/>
          <w:bCs/>
          <w:sz w:val="24"/>
        </w:rPr>
      </w:pPr>
      <w:r w:rsidRPr="00883CE4">
        <w:rPr>
          <w:rFonts w:eastAsia="Arial"/>
          <w:b/>
          <w:bCs/>
          <w:sz w:val="24"/>
        </w:rPr>
        <w:t>Юридический адрес: 443532 Самарская обл., Волжский р-он,</w:t>
      </w:r>
    </w:p>
    <w:p w:rsidR="0008223F" w:rsidRPr="00883CE4" w:rsidRDefault="0008223F" w:rsidP="0008223F">
      <w:pPr>
        <w:autoSpaceDE w:val="0"/>
        <w:spacing w:line="100" w:lineRule="atLeast"/>
        <w:jc w:val="center"/>
        <w:rPr>
          <w:rFonts w:eastAsia="Arial"/>
          <w:b/>
          <w:bCs/>
          <w:sz w:val="24"/>
        </w:rPr>
      </w:pPr>
      <w:r w:rsidRPr="00883CE4">
        <w:rPr>
          <w:rFonts w:eastAsia="Arial"/>
          <w:b/>
          <w:bCs/>
          <w:sz w:val="24"/>
        </w:rPr>
        <w:t xml:space="preserve">поселок Верхняя </w:t>
      </w:r>
      <w:proofErr w:type="spellStart"/>
      <w:r w:rsidRPr="00883CE4">
        <w:rPr>
          <w:rFonts w:eastAsia="Arial"/>
          <w:b/>
          <w:bCs/>
          <w:sz w:val="24"/>
        </w:rPr>
        <w:t>Подстепновка</w:t>
      </w:r>
      <w:proofErr w:type="spellEnd"/>
      <w:r w:rsidRPr="00883CE4">
        <w:rPr>
          <w:rFonts w:eastAsia="Arial"/>
          <w:b/>
          <w:bCs/>
          <w:sz w:val="24"/>
        </w:rPr>
        <w:t>, ул. Специалистов, д. 16 Б</w:t>
      </w:r>
    </w:p>
    <w:p w:rsidR="0008223F" w:rsidRPr="00883CE4" w:rsidRDefault="0008223F" w:rsidP="0008223F">
      <w:pPr>
        <w:autoSpaceDE w:val="0"/>
        <w:spacing w:line="100" w:lineRule="atLeast"/>
        <w:jc w:val="center"/>
        <w:rPr>
          <w:sz w:val="24"/>
        </w:rPr>
      </w:pPr>
    </w:p>
    <w:p w:rsidR="0008223F" w:rsidRPr="00D04E5A" w:rsidRDefault="0008223F" w:rsidP="0008223F">
      <w:pPr>
        <w:autoSpaceDE w:val="0"/>
        <w:spacing w:line="100" w:lineRule="atLeast"/>
        <w:rPr>
          <w:i/>
          <w:iCs/>
          <w:sz w:val="24"/>
        </w:rPr>
      </w:pPr>
      <w:r w:rsidRPr="00D04E5A">
        <w:rPr>
          <w:sz w:val="24"/>
        </w:rPr>
        <w:t>Тел/факс. (846)212-99-83</w:t>
      </w:r>
    </w:p>
    <w:p w:rsidR="0008223F" w:rsidRPr="00D04E5A" w:rsidRDefault="0008223F" w:rsidP="0008223F">
      <w:pPr>
        <w:autoSpaceDE w:val="0"/>
        <w:snapToGrid w:val="0"/>
        <w:spacing w:line="100" w:lineRule="atLeast"/>
        <w:rPr>
          <w:sz w:val="24"/>
        </w:rPr>
      </w:pPr>
      <w:proofErr w:type="spellStart"/>
      <w:r w:rsidRPr="00D04E5A">
        <w:rPr>
          <w:i/>
          <w:iCs/>
          <w:sz w:val="24"/>
        </w:rPr>
        <w:t>Электр.почта</w:t>
      </w:r>
      <w:proofErr w:type="spellEnd"/>
      <w:r w:rsidRPr="00D04E5A">
        <w:rPr>
          <w:i/>
          <w:iCs/>
          <w:sz w:val="24"/>
        </w:rPr>
        <w:t xml:space="preserve">: </w:t>
      </w:r>
      <w:r w:rsidRPr="00D04E5A">
        <w:rPr>
          <w:bCs/>
          <w:sz w:val="24"/>
          <w:lang w:val="en-US"/>
        </w:rPr>
        <w:t>e</w:t>
      </w:r>
      <w:r w:rsidRPr="00D04E5A">
        <w:rPr>
          <w:bCs/>
          <w:sz w:val="24"/>
        </w:rPr>
        <w:t>-</w:t>
      </w:r>
      <w:r w:rsidRPr="00D04E5A">
        <w:rPr>
          <w:bCs/>
          <w:sz w:val="24"/>
          <w:lang w:val="en-US"/>
        </w:rPr>
        <w:t>mail</w:t>
      </w:r>
      <w:r w:rsidRPr="00D04E5A">
        <w:rPr>
          <w:bCs/>
          <w:sz w:val="24"/>
        </w:rPr>
        <w:t xml:space="preserve">: </w:t>
      </w:r>
      <w:hyperlink r:id="rId10" w:history="1">
        <w:r w:rsidRPr="00D04E5A">
          <w:rPr>
            <w:rStyle w:val="a5"/>
            <w:bCs/>
            <w:sz w:val="24"/>
          </w:rPr>
          <w:t>sales@sfsi.ru</w:t>
        </w:r>
      </w:hyperlink>
    </w:p>
    <w:p w:rsidR="0008223F" w:rsidRPr="00D04E5A" w:rsidRDefault="0008223F" w:rsidP="0008223F">
      <w:pPr>
        <w:autoSpaceDE w:val="0"/>
        <w:snapToGrid w:val="0"/>
        <w:spacing w:line="100" w:lineRule="atLeast"/>
        <w:jc w:val="both"/>
        <w:rPr>
          <w:sz w:val="24"/>
        </w:rPr>
      </w:pPr>
      <w:r w:rsidRPr="00D04E5A">
        <w:rPr>
          <w:sz w:val="24"/>
        </w:rPr>
        <w:t xml:space="preserve">Сайт компании: </w:t>
      </w:r>
      <w:hyperlink r:id="rId11" w:history="1">
        <w:r w:rsidRPr="00D04E5A">
          <w:rPr>
            <w:rStyle w:val="a5"/>
            <w:sz w:val="24"/>
          </w:rPr>
          <w:t xml:space="preserve">www.sfsi.ru </w:t>
        </w:r>
      </w:hyperlink>
    </w:p>
    <w:sectPr w:rsidR="0008223F" w:rsidRPr="00D04E5A" w:rsidSect="00BD2478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i/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2E9"/>
    <w:rsid w:val="000419F5"/>
    <w:rsid w:val="00063FC4"/>
    <w:rsid w:val="0008223F"/>
    <w:rsid w:val="000C4611"/>
    <w:rsid w:val="000E4639"/>
    <w:rsid w:val="00132FEA"/>
    <w:rsid w:val="001C3F58"/>
    <w:rsid w:val="001C6AFD"/>
    <w:rsid w:val="001E2025"/>
    <w:rsid w:val="00270D2E"/>
    <w:rsid w:val="002C3CDD"/>
    <w:rsid w:val="002F1A89"/>
    <w:rsid w:val="00305698"/>
    <w:rsid w:val="0038686E"/>
    <w:rsid w:val="0038751A"/>
    <w:rsid w:val="003B707C"/>
    <w:rsid w:val="003C6CAF"/>
    <w:rsid w:val="003E2333"/>
    <w:rsid w:val="003E603D"/>
    <w:rsid w:val="00427DB7"/>
    <w:rsid w:val="00473423"/>
    <w:rsid w:val="0049708C"/>
    <w:rsid w:val="004C4957"/>
    <w:rsid w:val="004E52E9"/>
    <w:rsid w:val="00513835"/>
    <w:rsid w:val="006446FB"/>
    <w:rsid w:val="006E3E38"/>
    <w:rsid w:val="006F5272"/>
    <w:rsid w:val="008F5436"/>
    <w:rsid w:val="00946D2C"/>
    <w:rsid w:val="009A6F19"/>
    <w:rsid w:val="009B23B3"/>
    <w:rsid w:val="009C4F4A"/>
    <w:rsid w:val="009F213B"/>
    <w:rsid w:val="00A235FE"/>
    <w:rsid w:val="00AA102B"/>
    <w:rsid w:val="00AB7222"/>
    <w:rsid w:val="00BC4BA6"/>
    <w:rsid w:val="00BD2478"/>
    <w:rsid w:val="00D10FF4"/>
    <w:rsid w:val="00D713F0"/>
    <w:rsid w:val="00D91792"/>
    <w:rsid w:val="00DE2C2D"/>
    <w:rsid w:val="00DF4DAA"/>
    <w:rsid w:val="00E36CF5"/>
    <w:rsid w:val="00E41930"/>
    <w:rsid w:val="00FA319B"/>
    <w:rsid w:val="00FC2EDF"/>
    <w:rsid w:val="00FE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2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i/>
      <w:sz w:val="24"/>
      <w:szCs w:val="29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  <w:rPr>
      <w:sz w:val="24"/>
      <w:szCs w:val="29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  <w:rPr>
      <w:sz w:val="24"/>
      <w:szCs w:val="29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  <w:rPr>
      <w:sz w:val="24"/>
      <w:szCs w:val="29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  <w:rPr>
      <w:sz w:val="24"/>
      <w:szCs w:val="29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20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styleId="a9">
    <w:name w:val="caption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</w:style>
  <w:style w:type="paragraph" w:styleId="af">
    <w:name w:val="Balloon Text"/>
    <w:basedOn w:val="a"/>
    <w:link w:val="af0"/>
    <w:uiPriority w:val="99"/>
    <w:semiHidden/>
    <w:unhideWhenUsed/>
    <w:rsid w:val="009F213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F213B"/>
    <w:rPr>
      <w:rFonts w:ascii="Tahoma" w:eastAsia="Lucida Sans Unicode" w:hAnsi="Tahoma" w:cs="Tahoma"/>
      <w:kern w:val="1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2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i/>
      <w:sz w:val="24"/>
      <w:szCs w:val="29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  <w:rPr>
      <w:sz w:val="24"/>
      <w:szCs w:val="29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  <w:rPr>
      <w:sz w:val="24"/>
      <w:szCs w:val="29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  <w:rPr>
      <w:sz w:val="24"/>
      <w:szCs w:val="29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  <w:rPr>
      <w:sz w:val="24"/>
      <w:szCs w:val="29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20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styleId="a9">
    <w:name w:val="caption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</w:style>
  <w:style w:type="paragraph" w:styleId="af">
    <w:name w:val="Balloon Text"/>
    <w:basedOn w:val="a"/>
    <w:link w:val="af0"/>
    <w:uiPriority w:val="99"/>
    <w:semiHidden/>
    <w:unhideWhenUsed/>
    <w:rsid w:val="009F213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F213B"/>
    <w:rPr>
      <w:rFonts w:ascii="Tahoma" w:eastAsia="Lucida Sans Unicode" w:hAnsi="Tahoma" w:cs="Tahoma"/>
      <w:kern w:val="1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fsi.ru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ales@sfsi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AE80-9FD2-4C5E-ACD1-84ECFC86A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801</Words>
  <Characters>4568</Characters>
  <Application>Microsoft Office Word</Application>
  <DocSecurity>4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5359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UserDok</cp:lastModifiedBy>
  <cp:revision>2</cp:revision>
  <cp:lastPrinted>2012-06-20T07:09:00Z</cp:lastPrinted>
  <dcterms:created xsi:type="dcterms:W3CDTF">2026-05-29T04:39:00Z</dcterms:created>
  <dcterms:modified xsi:type="dcterms:W3CDTF">2026-05-29T04:39:00Z</dcterms:modified>
</cp:coreProperties>
</file>