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CB" w:rsidRPr="00BA76E1" w:rsidRDefault="00256A55" w:rsidP="00BA76E1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256A55">
        <w:rPr>
          <w:sz w:val="14"/>
          <w:szCs w:val="14"/>
        </w:rPr>
        <w:t>Урна-плевательница</w:t>
      </w:r>
      <w:r w:rsidR="00D92FCB">
        <w:rPr>
          <w:sz w:val="14"/>
          <w:szCs w:val="14"/>
        </w:rPr>
        <w:t>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BA76E1" w:rsidRPr="00BA76E1" w:rsidRDefault="00256A55" w:rsidP="00BA76E1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256A55">
        <w:rPr>
          <w:b/>
          <w:bCs/>
          <w:sz w:val="14"/>
          <w:szCs w:val="14"/>
        </w:rPr>
        <w:t>Урна-плевательница</w:t>
      </w:r>
      <w:r w:rsidR="00BA76E1" w:rsidRPr="00BA76E1">
        <w:rPr>
          <w:b/>
          <w:bCs/>
          <w:sz w:val="14"/>
          <w:szCs w:val="14"/>
        </w:rPr>
        <w:t>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D92FCB" w:rsidRPr="00A765B1" w:rsidRDefault="00256A55" w:rsidP="002F7210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256A55">
        <w:rPr>
          <w:rFonts w:ascii="Times New Roman" w:hAnsi="Times New Roman" w:cs="Times New Roman"/>
          <w:kern w:val="0"/>
          <w:sz w:val="14"/>
          <w:szCs w:val="14"/>
        </w:rPr>
        <w:t>Урна-плевательница</w:t>
      </w:r>
      <w:r w:rsidRPr="00805364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D92FCB" w:rsidRPr="00805364">
        <w:rPr>
          <w:rFonts w:ascii="Times New Roman" w:hAnsi="Times New Roman" w:cs="Times New Roman"/>
          <w:kern w:val="0"/>
          <w:sz w:val="14"/>
          <w:szCs w:val="14"/>
        </w:rPr>
        <w:t>предназначена для детей младшего, среднего и старшего возраста в качестве вспомогательного оборудования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при занятиях боксом и другими единоборствами</w:t>
      </w:r>
      <w:r w:rsidR="00D92FCB" w:rsidRPr="00805364">
        <w:rPr>
          <w:rFonts w:ascii="Times New Roman" w:hAnsi="Times New Roman" w:cs="Times New Roman"/>
          <w:kern w:val="0"/>
          <w:sz w:val="14"/>
          <w:szCs w:val="14"/>
        </w:rPr>
        <w:t xml:space="preserve">. Может использоваться в закрытых помещениях детских, учебных, спортивных и культурно-развлекательных  заведений, а также в домашних условиях.  </w:t>
      </w:r>
      <w:r w:rsidR="00A765B1">
        <w:rPr>
          <w:rFonts w:ascii="Times New Roman" w:hAnsi="Times New Roman" w:cs="Times New Roman"/>
          <w:kern w:val="0"/>
          <w:sz w:val="14"/>
          <w:szCs w:val="14"/>
        </w:rPr>
        <w:t>Металлический каркас выполнен из стали и покрыт порошковым покрытием. Чаша выполнена из нержавеющей стали</w:t>
      </w:r>
      <w:r w:rsidR="002F7210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D92FCB" w:rsidRPr="00AF4D95" w:rsidRDefault="00D92FCB" w:rsidP="00257825">
      <w:pPr>
        <w:pStyle w:val="a3"/>
        <w:ind w:right="60" w:firstLine="600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D92FCB" w:rsidRDefault="00D92FCB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Размеры: </w:t>
      </w:r>
      <w:r w:rsidR="00256A55">
        <w:rPr>
          <w:sz w:val="14"/>
          <w:szCs w:val="14"/>
        </w:rPr>
        <w:t>Высота -  1030</w:t>
      </w:r>
      <w:r w:rsidRPr="00DD2379">
        <w:rPr>
          <w:sz w:val="14"/>
          <w:szCs w:val="14"/>
        </w:rPr>
        <w:t xml:space="preserve"> мм; </w:t>
      </w:r>
      <w:r w:rsidR="00256A55">
        <w:rPr>
          <w:sz w:val="14"/>
          <w:szCs w:val="14"/>
        </w:rPr>
        <w:t xml:space="preserve">Ширина </w:t>
      </w:r>
      <w:r>
        <w:rPr>
          <w:sz w:val="14"/>
          <w:szCs w:val="14"/>
        </w:rPr>
        <w:t xml:space="preserve">-  </w:t>
      </w:r>
      <w:r w:rsidR="00256A55">
        <w:rPr>
          <w:sz w:val="14"/>
          <w:szCs w:val="14"/>
        </w:rPr>
        <w:t>500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мм;</w:t>
      </w:r>
      <w:r w:rsidR="00256A55">
        <w:rPr>
          <w:sz w:val="14"/>
          <w:szCs w:val="14"/>
        </w:rPr>
        <w:t xml:space="preserve"> Глубина </w:t>
      </w:r>
      <w:r>
        <w:rPr>
          <w:sz w:val="14"/>
          <w:szCs w:val="14"/>
        </w:rPr>
        <w:t xml:space="preserve">- </w:t>
      </w:r>
      <w:r w:rsidR="002F7210">
        <w:rPr>
          <w:sz w:val="14"/>
          <w:szCs w:val="14"/>
        </w:rPr>
        <w:t xml:space="preserve"> </w:t>
      </w:r>
      <w:r w:rsidR="00BA76E1">
        <w:rPr>
          <w:sz w:val="14"/>
          <w:szCs w:val="14"/>
        </w:rPr>
        <w:t>3</w:t>
      </w:r>
      <w:r w:rsidR="00256A55">
        <w:rPr>
          <w:sz w:val="14"/>
          <w:szCs w:val="14"/>
        </w:rPr>
        <w:t>44</w:t>
      </w:r>
      <w:r>
        <w:rPr>
          <w:sz w:val="14"/>
          <w:szCs w:val="14"/>
        </w:rPr>
        <w:t xml:space="preserve"> мм</w:t>
      </w:r>
      <w:r w:rsidRPr="00AF4D95">
        <w:rPr>
          <w:sz w:val="14"/>
          <w:szCs w:val="14"/>
        </w:rPr>
        <w:t>;</w:t>
      </w:r>
      <w:r w:rsidR="002F7210">
        <w:rPr>
          <w:sz w:val="14"/>
          <w:szCs w:val="14"/>
        </w:rPr>
        <w:t xml:space="preserve"> </w:t>
      </w:r>
      <w:r w:rsidR="00256A55">
        <w:rPr>
          <w:sz w:val="14"/>
          <w:szCs w:val="14"/>
        </w:rPr>
        <w:t>Диаметр чаши - 260мм</w:t>
      </w:r>
    </w:p>
    <w:p w:rsidR="002F7210" w:rsidRDefault="002F721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585"/>
      </w:tblGrid>
      <w:tr w:rsidR="00D92FCB" w:rsidRPr="00DD2379" w:rsidTr="002F721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Pr="00AF4D95" w:rsidRDefault="00D92FCB" w:rsidP="00F354BD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 w:rsidR="00256A55">
              <w:rPr>
                <w:sz w:val="14"/>
                <w:szCs w:val="14"/>
              </w:rPr>
              <w:t xml:space="preserve">Основание </w:t>
            </w:r>
            <w:r w:rsidR="00F354BD">
              <w:rPr>
                <w:sz w:val="14"/>
                <w:szCs w:val="14"/>
              </w:rPr>
              <w:t xml:space="preserve">с </w:t>
            </w:r>
            <w:r w:rsidR="00256A55">
              <w:rPr>
                <w:sz w:val="14"/>
                <w:szCs w:val="14"/>
              </w:rPr>
              <w:t>крестовин</w:t>
            </w:r>
            <w:r w:rsidR="00F354BD">
              <w:rPr>
                <w:sz w:val="14"/>
                <w:szCs w:val="14"/>
              </w:rPr>
              <w:t>ой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Pr="00DD2379" w:rsidRDefault="00D92FCB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D92FCB" w:rsidRPr="00DD2379" w:rsidTr="002F721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Pr="00DD2379" w:rsidRDefault="00D92FCB" w:rsidP="002F7210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</w:t>
            </w:r>
            <w:r w:rsidR="00256A55">
              <w:rPr>
                <w:sz w:val="14"/>
                <w:szCs w:val="14"/>
              </w:rPr>
              <w:t xml:space="preserve">Ползун с ложементом для </w:t>
            </w:r>
            <w:r w:rsidR="00A765B1">
              <w:rPr>
                <w:sz w:val="14"/>
                <w:szCs w:val="14"/>
              </w:rPr>
              <w:t>чаши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D92FCB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D92FCB" w:rsidRPr="00DD2379" w:rsidTr="002F721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Pr="001865E4" w:rsidRDefault="00D92FCB" w:rsidP="00DD2379">
            <w:pPr>
              <w:snapToGrid w:val="0"/>
              <w:rPr>
                <w:sz w:val="14"/>
                <w:szCs w:val="14"/>
              </w:rPr>
            </w:pPr>
            <w:r w:rsidRPr="00D61ABB">
              <w:rPr>
                <w:sz w:val="14"/>
                <w:szCs w:val="14"/>
              </w:rPr>
              <w:t xml:space="preserve">3. </w:t>
            </w:r>
            <w:r w:rsidR="00256A55">
              <w:rPr>
                <w:sz w:val="14"/>
                <w:szCs w:val="14"/>
              </w:rPr>
              <w:t xml:space="preserve">Стойка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256A5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D92FCB">
              <w:rPr>
                <w:sz w:val="14"/>
                <w:szCs w:val="14"/>
              </w:rPr>
              <w:t xml:space="preserve"> шт.</w:t>
            </w:r>
          </w:p>
        </w:tc>
      </w:tr>
      <w:tr w:rsidR="00D92FCB" w:rsidRPr="00DD2379" w:rsidTr="002F721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Default="00D92FCB" w:rsidP="00DD2379">
            <w:pPr>
              <w:snapToGrid w:val="0"/>
              <w:rPr>
                <w:sz w:val="14"/>
                <w:szCs w:val="14"/>
              </w:rPr>
            </w:pPr>
            <w:r w:rsidRPr="001865E4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 xml:space="preserve">. </w:t>
            </w:r>
            <w:r w:rsidR="00256A55">
              <w:rPr>
                <w:sz w:val="14"/>
                <w:szCs w:val="14"/>
              </w:rPr>
              <w:t xml:space="preserve">Чаша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256A5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D92FCB">
              <w:rPr>
                <w:sz w:val="14"/>
                <w:szCs w:val="14"/>
              </w:rPr>
              <w:t xml:space="preserve"> шт.</w:t>
            </w:r>
          </w:p>
        </w:tc>
      </w:tr>
      <w:tr w:rsidR="00D92FCB" w:rsidRPr="00DD2379" w:rsidTr="002F721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76E1" w:rsidRDefault="00D92FCB" w:rsidP="002F7210">
            <w:pPr>
              <w:snapToGrid w:val="0"/>
              <w:rPr>
                <w:sz w:val="14"/>
                <w:szCs w:val="14"/>
              </w:rPr>
            </w:pPr>
            <w:r w:rsidRPr="001865E4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. </w:t>
            </w:r>
            <w:r w:rsidR="00256A55">
              <w:rPr>
                <w:sz w:val="14"/>
                <w:szCs w:val="14"/>
              </w:rPr>
              <w:t>Вороток фиксатор М10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256A5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D92FCB">
              <w:rPr>
                <w:sz w:val="14"/>
                <w:szCs w:val="14"/>
              </w:rPr>
              <w:t xml:space="preserve"> шт.</w:t>
            </w:r>
          </w:p>
        </w:tc>
      </w:tr>
      <w:tr w:rsidR="00BA76E1" w:rsidRPr="00DD2379" w:rsidTr="002F721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76E1" w:rsidRPr="001865E4" w:rsidRDefault="00BA76E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Паспорт изделия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E1" w:rsidRDefault="00256A5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2F7210" w:rsidRDefault="002F721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D92FCB" w:rsidRDefault="00256A55" w:rsidP="002F7210">
      <w:pPr>
        <w:ind w:firstLine="567"/>
        <w:jc w:val="both"/>
        <w:rPr>
          <w:sz w:val="14"/>
          <w:szCs w:val="14"/>
        </w:rPr>
      </w:pPr>
      <w:r w:rsidRPr="00256A55">
        <w:rPr>
          <w:sz w:val="14"/>
          <w:szCs w:val="14"/>
        </w:rPr>
        <w:t>Урна-плевательница</w:t>
      </w:r>
      <w:r w:rsidR="00D92FCB">
        <w:rPr>
          <w:sz w:val="14"/>
          <w:szCs w:val="14"/>
        </w:rPr>
        <w:t xml:space="preserve"> представляет собой сборно-разборную </w:t>
      </w:r>
      <w:proofErr w:type="gramStart"/>
      <w:r w:rsidR="00D92FCB">
        <w:rPr>
          <w:sz w:val="14"/>
          <w:szCs w:val="14"/>
        </w:rPr>
        <w:t>конструкцию</w:t>
      </w:r>
      <w:proofErr w:type="gramEnd"/>
      <w:r w:rsidR="00D92FCB">
        <w:rPr>
          <w:sz w:val="14"/>
          <w:szCs w:val="14"/>
        </w:rPr>
        <w:t xml:space="preserve"> состоящую из </w:t>
      </w:r>
      <w:r>
        <w:rPr>
          <w:sz w:val="14"/>
          <w:szCs w:val="14"/>
        </w:rPr>
        <w:t xml:space="preserve">основания </w:t>
      </w:r>
      <w:r w:rsidR="00F354BD">
        <w:rPr>
          <w:sz w:val="14"/>
          <w:szCs w:val="14"/>
        </w:rPr>
        <w:t xml:space="preserve">с </w:t>
      </w:r>
      <w:r>
        <w:rPr>
          <w:sz w:val="14"/>
          <w:szCs w:val="14"/>
        </w:rPr>
        <w:t>крестовин</w:t>
      </w:r>
      <w:r w:rsidR="00F354BD">
        <w:rPr>
          <w:sz w:val="14"/>
          <w:szCs w:val="14"/>
        </w:rPr>
        <w:t>ой</w:t>
      </w:r>
      <w:r>
        <w:rPr>
          <w:sz w:val="14"/>
          <w:szCs w:val="14"/>
        </w:rPr>
        <w:t xml:space="preserve"> </w:t>
      </w:r>
      <w:r w:rsidRPr="00256A55">
        <w:rPr>
          <w:sz w:val="14"/>
          <w:szCs w:val="14"/>
        </w:rPr>
        <w:t xml:space="preserve">[1], </w:t>
      </w:r>
      <w:r>
        <w:rPr>
          <w:sz w:val="14"/>
          <w:szCs w:val="14"/>
        </w:rPr>
        <w:t xml:space="preserve">ползуна с ложементом для урны </w:t>
      </w:r>
      <w:r w:rsidRPr="00256A55">
        <w:rPr>
          <w:sz w:val="14"/>
          <w:szCs w:val="14"/>
        </w:rPr>
        <w:t>[</w:t>
      </w:r>
      <w:r>
        <w:rPr>
          <w:sz w:val="14"/>
          <w:szCs w:val="14"/>
        </w:rPr>
        <w:t>2</w:t>
      </w:r>
      <w:r w:rsidRPr="00256A55">
        <w:rPr>
          <w:sz w:val="14"/>
          <w:szCs w:val="14"/>
        </w:rPr>
        <w:t xml:space="preserve">], </w:t>
      </w:r>
      <w:r>
        <w:rPr>
          <w:sz w:val="14"/>
          <w:szCs w:val="14"/>
        </w:rPr>
        <w:t xml:space="preserve">стойки </w:t>
      </w:r>
      <w:r w:rsidRPr="00256A55">
        <w:rPr>
          <w:sz w:val="14"/>
          <w:szCs w:val="14"/>
        </w:rPr>
        <w:t>[3]</w:t>
      </w:r>
      <w:r w:rsidR="001E25CB" w:rsidRPr="001E25CB">
        <w:rPr>
          <w:sz w:val="14"/>
          <w:szCs w:val="14"/>
        </w:rPr>
        <w:t xml:space="preserve">, </w:t>
      </w:r>
      <w:r w:rsidR="001E25CB">
        <w:rPr>
          <w:sz w:val="14"/>
          <w:szCs w:val="14"/>
        </w:rPr>
        <w:t xml:space="preserve">чаши </w:t>
      </w:r>
      <w:r w:rsidR="001E25CB" w:rsidRPr="001E25CB">
        <w:rPr>
          <w:sz w:val="14"/>
          <w:szCs w:val="14"/>
        </w:rPr>
        <w:t>[4].</w:t>
      </w:r>
      <w:r w:rsidR="00F354BD" w:rsidRPr="00F354BD">
        <w:rPr>
          <w:sz w:val="14"/>
          <w:szCs w:val="14"/>
        </w:rPr>
        <w:t xml:space="preserve"> </w:t>
      </w:r>
      <w:r w:rsidR="00F354BD">
        <w:rPr>
          <w:sz w:val="14"/>
          <w:szCs w:val="14"/>
        </w:rPr>
        <w:t>Основание с крестовиной</w:t>
      </w:r>
      <w:r w:rsidR="00A765B1">
        <w:rPr>
          <w:sz w:val="14"/>
          <w:szCs w:val="14"/>
        </w:rPr>
        <w:t xml:space="preserve"> представляет собой сварную конструкцию, в своем составе основание имеет посадочное место для стойки</w:t>
      </w:r>
      <w:r w:rsidR="00A765B1" w:rsidRPr="00A765B1">
        <w:rPr>
          <w:sz w:val="14"/>
          <w:szCs w:val="14"/>
        </w:rPr>
        <w:t xml:space="preserve"> [3] </w:t>
      </w:r>
      <w:r w:rsidR="00A765B1">
        <w:rPr>
          <w:sz w:val="14"/>
          <w:szCs w:val="14"/>
        </w:rPr>
        <w:t xml:space="preserve">и резьбовое отверстие для фиксатора </w:t>
      </w:r>
      <w:r w:rsidR="00A765B1" w:rsidRPr="00A765B1">
        <w:rPr>
          <w:sz w:val="14"/>
          <w:szCs w:val="14"/>
        </w:rPr>
        <w:t xml:space="preserve">[5]. </w:t>
      </w:r>
      <w:r w:rsidR="00A765B1">
        <w:rPr>
          <w:sz w:val="14"/>
          <w:szCs w:val="14"/>
        </w:rPr>
        <w:t xml:space="preserve">Ползун с ложементом для чаши представляет собой сварную конструкцию с обручем для фиксации чаши и резьбовым отверстием для фиксатора ползуна </w:t>
      </w:r>
      <w:r w:rsidR="00E443D4">
        <w:rPr>
          <w:sz w:val="14"/>
          <w:szCs w:val="14"/>
        </w:rPr>
        <w:t>на стойке. Все открытые торцы труб закрыты пластиковыми заглушками. Фиксаторы оснащены пластиковыми рукоятками.</w:t>
      </w:r>
    </w:p>
    <w:p w:rsidR="005907A5" w:rsidRPr="00F354BD" w:rsidRDefault="005907A5" w:rsidP="00257825">
      <w:pPr>
        <w:ind w:firstLine="600"/>
      </w:pPr>
    </w:p>
    <w:p w:rsidR="00D92FCB" w:rsidRPr="00DD2379" w:rsidRDefault="005907A5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3702050" cy="2837146"/>
            <wp:effectExtent l="19050" t="0" r="0" b="0"/>
            <wp:docPr id="1" name="Рисунок 0" descr="4912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12 П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8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FCB" w:rsidRPr="00965CF8" w:rsidRDefault="00D92FC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D92FCB" w:rsidRPr="000776B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060F0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D92FCB" w:rsidRPr="000D70B9" w:rsidRDefault="00D92FCB" w:rsidP="002F7210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</w:t>
      </w:r>
      <w:r w:rsidR="009253FB">
        <w:rPr>
          <w:sz w:val="14"/>
          <w:szCs w:val="14"/>
        </w:rPr>
        <w:t>урны</w:t>
      </w:r>
      <w:r>
        <w:rPr>
          <w:sz w:val="14"/>
          <w:szCs w:val="14"/>
        </w:rPr>
        <w:t xml:space="preserve"> следует выполнять на ровную и твердую поверхно</w:t>
      </w:r>
      <w:r w:rsidR="009253FB">
        <w:rPr>
          <w:sz w:val="14"/>
          <w:szCs w:val="14"/>
        </w:rPr>
        <w:t>сть в помещении. Сборку урны</w:t>
      </w:r>
      <w:r>
        <w:rPr>
          <w:sz w:val="14"/>
          <w:szCs w:val="14"/>
        </w:rPr>
        <w:t xml:space="preserve"> следует осуществлять </w:t>
      </w:r>
      <w:r w:rsidR="009253FB">
        <w:rPr>
          <w:sz w:val="14"/>
          <w:szCs w:val="14"/>
        </w:rPr>
        <w:t>согласно схеме на рис. 1</w:t>
      </w:r>
      <w:bookmarkStart w:id="0" w:name="_GoBack"/>
      <w:bookmarkEnd w:id="0"/>
      <w:r w:rsidR="009253FB">
        <w:rPr>
          <w:sz w:val="14"/>
          <w:szCs w:val="14"/>
        </w:rPr>
        <w:t xml:space="preserve"> с помощью воротков</w:t>
      </w:r>
      <w:r>
        <w:rPr>
          <w:sz w:val="14"/>
          <w:szCs w:val="14"/>
        </w:rPr>
        <w:t xml:space="preserve"> </w:t>
      </w:r>
      <w:r w:rsidRPr="00262F55">
        <w:rPr>
          <w:sz w:val="14"/>
          <w:szCs w:val="14"/>
        </w:rPr>
        <w:t>[</w:t>
      </w:r>
      <w:r>
        <w:rPr>
          <w:sz w:val="14"/>
          <w:szCs w:val="14"/>
        </w:rPr>
        <w:t>5</w:t>
      </w:r>
      <w:r w:rsidRPr="00262F55">
        <w:rPr>
          <w:sz w:val="14"/>
          <w:szCs w:val="14"/>
        </w:rPr>
        <w:t>].</w:t>
      </w:r>
    </w:p>
    <w:p w:rsidR="00D92FCB" w:rsidRPr="00060F0B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2F7210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257825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6. Указание мер безопасности.</w:t>
      </w:r>
    </w:p>
    <w:p w:rsidR="00D92FCB" w:rsidRPr="00DD2379" w:rsidRDefault="00D92FCB" w:rsidP="002F7210">
      <w:pPr>
        <w:ind w:firstLine="567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проверить все крепежные соединения. </w:t>
      </w:r>
      <w:proofErr w:type="gramStart"/>
      <w:r w:rsidRPr="006331C8">
        <w:rPr>
          <w:sz w:val="14"/>
          <w:szCs w:val="14"/>
        </w:rPr>
        <w:t>Надежность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>
        <w:rPr>
          <w:sz w:val="14"/>
          <w:szCs w:val="14"/>
        </w:rPr>
        <w:t xml:space="preserve">Запрещается эксплуатация </w:t>
      </w:r>
      <w:r w:rsidR="009253FB">
        <w:rPr>
          <w:sz w:val="14"/>
          <w:szCs w:val="14"/>
        </w:rPr>
        <w:t>урны</w:t>
      </w:r>
      <w:r>
        <w:rPr>
          <w:sz w:val="14"/>
          <w:szCs w:val="14"/>
        </w:rPr>
        <w:t xml:space="preserve"> при ослабленных элементах крепления.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D92FCB" w:rsidRPr="00DD2379" w:rsidRDefault="00D92FCB" w:rsidP="002F7210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Эксплуатация и транспортировка </w:t>
      </w:r>
      <w:r w:rsidR="009253FB">
        <w:rPr>
          <w:sz w:val="14"/>
          <w:szCs w:val="14"/>
        </w:rPr>
        <w:t>урны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</w:t>
      </w:r>
      <w:r w:rsidR="009253FB">
        <w:rPr>
          <w:sz w:val="14"/>
          <w:szCs w:val="14"/>
        </w:rPr>
        <w:t>Урна</w:t>
      </w:r>
      <w:r>
        <w:rPr>
          <w:sz w:val="14"/>
          <w:szCs w:val="14"/>
        </w:rPr>
        <w:t xml:space="preserve">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8. Свидетельство о приемке</w:t>
      </w:r>
      <w:r w:rsidR="002F7210">
        <w:rPr>
          <w:b/>
          <w:bCs/>
          <w:sz w:val="14"/>
          <w:szCs w:val="14"/>
        </w:rPr>
        <w:t>.</w:t>
      </w:r>
    </w:p>
    <w:p w:rsidR="00D92FCB" w:rsidRPr="00DD2379" w:rsidRDefault="009F5457" w:rsidP="002F7210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256A55">
        <w:rPr>
          <w:sz w:val="14"/>
          <w:szCs w:val="14"/>
        </w:rPr>
        <w:t>Урна-плевательница</w:t>
      </w:r>
      <w:r>
        <w:rPr>
          <w:sz w:val="14"/>
          <w:szCs w:val="14"/>
        </w:rPr>
        <w:t xml:space="preserve">  </w:t>
      </w:r>
      <w:r w:rsidR="00D92FCB">
        <w:rPr>
          <w:sz w:val="14"/>
          <w:szCs w:val="14"/>
        </w:rPr>
        <w:t>признана годной</w:t>
      </w:r>
      <w:r w:rsidR="00D92FCB" w:rsidRPr="00DD2379">
        <w:rPr>
          <w:sz w:val="14"/>
          <w:szCs w:val="14"/>
        </w:rPr>
        <w:t xml:space="preserve"> к эксплуатации</w:t>
      </w:r>
      <w:r w:rsidR="00D92FCB">
        <w:rPr>
          <w:sz w:val="14"/>
          <w:szCs w:val="14"/>
        </w:rPr>
        <w:t>.</w:t>
      </w:r>
      <w:r w:rsidR="00D92FCB" w:rsidRPr="00DD2379">
        <w:rPr>
          <w:sz w:val="14"/>
          <w:szCs w:val="14"/>
        </w:rPr>
        <w:t xml:space="preserve"> Изготовитель гарантирует соответствие </w:t>
      </w:r>
      <w:r>
        <w:rPr>
          <w:sz w:val="14"/>
          <w:szCs w:val="14"/>
        </w:rPr>
        <w:t>урны</w:t>
      </w:r>
      <w:r w:rsidR="00D92FCB">
        <w:rPr>
          <w:sz w:val="14"/>
          <w:szCs w:val="14"/>
        </w:rPr>
        <w:t xml:space="preserve"> </w:t>
      </w:r>
      <w:r w:rsidR="00D92FCB" w:rsidRPr="00DD2379">
        <w:rPr>
          <w:sz w:val="14"/>
          <w:szCs w:val="14"/>
        </w:rPr>
        <w:t xml:space="preserve"> требованиям ТУ 9610-002-51879206-2009 при соблюдении условий эксплуатации, транспортирования и хранения. Гар</w:t>
      </w:r>
      <w:r w:rsidR="00D92FCB">
        <w:rPr>
          <w:sz w:val="14"/>
          <w:szCs w:val="14"/>
        </w:rPr>
        <w:t xml:space="preserve">антийный срок эксплуатации </w:t>
      </w:r>
      <w:r>
        <w:rPr>
          <w:sz w:val="14"/>
          <w:szCs w:val="14"/>
        </w:rPr>
        <w:t>урны</w:t>
      </w:r>
      <w:r w:rsidR="00D92FCB">
        <w:rPr>
          <w:sz w:val="14"/>
          <w:szCs w:val="14"/>
        </w:rPr>
        <w:t xml:space="preserve"> </w:t>
      </w:r>
      <w:r w:rsidR="00D92FCB" w:rsidRPr="00DD2379">
        <w:rPr>
          <w:sz w:val="14"/>
          <w:szCs w:val="14"/>
        </w:rPr>
        <w:t xml:space="preserve">12 месяцев со дня продажи. Срок службы не менее </w:t>
      </w:r>
      <w:r>
        <w:rPr>
          <w:sz w:val="14"/>
          <w:szCs w:val="14"/>
        </w:rPr>
        <w:t>3</w:t>
      </w:r>
      <w:r w:rsidR="00D92FCB" w:rsidRPr="00DD2379">
        <w:rPr>
          <w:sz w:val="14"/>
          <w:szCs w:val="14"/>
        </w:rPr>
        <w:t xml:space="preserve"> лет.</w:t>
      </w:r>
    </w:p>
    <w:p w:rsidR="00D92FCB" w:rsidRPr="00DD2379" w:rsidRDefault="00D92FCB" w:rsidP="002F7210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D92FCB" w:rsidRPr="00DD2379" w:rsidRDefault="00D92FCB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 xml:space="preserve">Контролер ОТК____________________  </w:t>
      </w:r>
    </w:p>
    <w:p w:rsidR="00D92FCB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F7210" w:rsidRPr="00EA5263" w:rsidRDefault="002F7210" w:rsidP="002F7210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EA5263">
        <w:rPr>
          <w:b/>
          <w:bCs/>
          <w:kern w:val="1"/>
          <w:sz w:val="14"/>
          <w:szCs w:val="14"/>
        </w:rPr>
        <w:t>ООО «ФСИ «Аналитика»</w:t>
      </w:r>
    </w:p>
    <w:p w:rsidR="002F7210" w:rsidRPr="00EA5263" w:rsidRDefault="002F7210" w:rsidP="002F7210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EA5263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EA5263">
        <w:rPr>
          <w:b/>
          <w:bCs/>
          <w:kern w:val="1"/>
          <w:sz w:val="14"/>
          <w:szCs w:val="14"/>
        </w:rPr>
        <w:t>Самарская</w:t>
      </w:r>
      <w:proofErr w:type="gramEnd"/>
      <w:r w:rsidRPr="00EA5263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2F7210" w:rsidRPr="00EA5263" w:rsidRDefault="002F7210" w:rsidP="002F7210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EA5263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EA5263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EA5263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EA5263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2F7210" w:rsidRPr="00EA5263" w:rsidRDefault="002F7210" w:rsidP="002F7210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2F7210" w:rsidRPr="00EA5263" w:rsidRDefault="002F7210" w:rsidP="002F7210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EA5263">
        <w:rPr>
          <w:kern w:val="1"/>
          <w:sz w:val="14"/>
          <w:szCs w:val="14"/>
        </w:rPr>
        <w:t>Тел/факс. (846)212-99-83</w:t>
      </w:r>
    </w:p>
    <w:p w:rsidR="002F7210" w:rsidRPr="00EA5263" w:rsidRDefault="002F7210" w:rsidP="002F7210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EA5263">
        <w:rPr>
          <w:iCs/>
          <w:kern w:val="1"/>
          <w:sz w:val="14"/>
          <w:szCs w:val="14"/>
        </w:rPr>
        <w:t>Электр</w:t>
      </w:r>
      <w:proofErr w:type="gramStart"/>
      <w:r w:rsidRPr="00EA5263">
        <w:rPr>
          <w:iCs/>
          <w:kern w:val="1"/>
          <w:sz w:val="14"/>
          <w:szCs w:val="14"/>
        </w:rPr>
        <w:t>.п</w:t>
      </w:r>
      <w:proofErr w:type="gramEnd"/>
      <w:r w:rsidRPr="00EA5263">
        <w:rPr>
          <w:iCs/>
          <w:kern w:val="1"/>
          <w:sz w:val="14"/>
          <w:szCs w:val="14"/>
        </w:rPr>
        <w:t>очта</w:t>
      </w:r>
      <w:proofErr w:type="spellEnd"/>
      <w:r w:rsidRPr="00EA5263">
        <w:rPr>
          <w:iCs/>
          <w:kern w:val="1"/>
          <w:sz w:val="14"/>
          <w:szCs w:val="14"/>
        </w:rPr>
        <w:t xml:space="preserve">: </w:t>
      </w:r>
      <w:r w:rsidRPr="00EA5263">
        <w:rPr>
          <w:bCs/>
          <w:kern w:val="1"/>
          <w:sz w:val="14"/>
          <w:szCs w:val="14"/>
          <w:lang w:val="en-US"/>
        </w:rPr>
        <w:t>e</w:t>
      </w:r>
      <w:r w:rsidRPr="00EA5263">
        <w:rPr>
          <w:bCs/>
          <w:kern w:val="1"/>
          <w:sz w:val="14"/>
          <w:szCs w:val="14"/>
        </w:rPr>
        <w:t>-</w:t>
      </w:r>
      <w:r w:rsidRPr="00EA5263">
        <w:rPr>
          <w:bCs/>
          <w:kern w:val="1"/>
          <w:sz w:val="14"/>
          <w:szCs w:val="14"/>
          <w:lang w:val="en-US"/>
        </w:rPr>
        <w:t>mail</w:t>
      </w:r>
      <w:r w:rsidRPr="00EA5263">
        <w:rPr>
          <w:bCs/>
          <w:kern w:val="1"/>
          <w:sz w:val="14"/>
          <w:szCs w:val="14"/>
        </w:rPr>
        <w:t xml:space="preserve">: </w:t>
      </w:r>
      <w:hyperlink r:id="rId7" w:history="1">
        <w:r w:rsidRPr="00EA5263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EA5263">
        <w:rPr>
          <w:bCs/>
          <w:kern w:val="1"/>
          <w:sz w:val="14"/>
          <w:szCs w:val="14"/>
        </w:rPr>
        <w:t xml:space="preserve"> </w:t>
      </w:r>
    </w:p>
    <w:p w:rsidR="002F7210" w:rsidRPr="00EA5263" w:rsidRDefault="002F7210" w:rsidP="002F7210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EA5263">
        <w:rPr>
          <w:kern w:val="1"/>
          <w:sz w:val="14"/>
          <w:szCs w:val="14"/>
        </w:rPr>
        <w:t xml:space="preserve">Сайт компании: </w:t>
      </w:r>
      <w:hyperlink r:id="rId8" w:history="1">
        <w:r w:rsidRPr="00EA5263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2F7210" w:rsidRPr="00EA5263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60F0B"/>
    <w:rsid w:val="00075964"/>
    <w:rsid w:val="000776B9"/>
    <w:rsid w:val="000D70B9"/>
    <w:rsid w:val="00102616"/>
    <w:rsid w:val="001865E4"/>
    <w:rsid w:val="00187053"/>
    <w:rsid w:val="00193BC7"/>
    <w:rsid w:val="001A2BDC"/>
    <w:rsid w:val="001A7A64"/>
    <w:rsid w:val="001C347E"/>
    <w:rsid w:val="001E25CB"/>
    <w:rsid w:val="00201783"/>
    <w:rsid w:val="00256A55"/>
    <w:rsid w:val="00257825"/>
    <w:rsid w:val="00262F55"/>
    <w:rsid w:val="00275D50"/>
    <w:rsid w:val="00284C2B"/>
    <w:rsid w:val="00297185"/>
    <w:rsid w:val="002D1ED1"/>
    <w:rsid w:val="002F489A"/>
    <w:rsid w:val="002F7210"/>
    <w:rsid w:val="003223A1"/>
    <w:rsid w:val="00346FFF"/>
    <w:rsid w:val="0035441E"/>
    <w:rsid w:val="003848B0"/>
    <w:rsid w:val="00385717"/>
    <w:rsid w:val="00387B3A"/>
    <w:rsid w:val="003A2FD2"/>
    <w:rsid w:val="003C6170"/>
    <w:rsid w:val="00426B1E"/>
    <w:rsid w:val="00481917"/>
    <w:rsid w:val="004F58C0"/>
    <w:rsid w:val="00562796"/>
    <w:rsid w:val="00581825"/>
    <w:rsid w:val="005907A5"/>
    <w:rsid w:val="005B6285"/>
    <w:rsid w:val="005C5759"/>
    <w:rsid w:val="005F5DF9"/>
    <w:rsid w:val="00617BDA"/>
    <w:rsid w:val="006331C8"/>
    <w:rsid w:val="006566DA"/>
    <w:rsid w:val="00662F74"/>
    <w:rsid w:val="00670FF7"/>
    <w:rsid w:val="006A29E1"/>
    <w:rsid w:val="006C2904"/>
    <w:rsid w:val="006D2986"/>
    <w:rsid w:val="006E0DA3"/>
    <w:rsid w:val="00770B36"/>
    <w:rsid w:val="007B6936"/>
    <w:rsid w:val="007C152B"/>
    <w:rsid w:val="007C31B9"/>
    <w:rsid w:val="007C6A79"/>
    <w:rsid w:val="007C7F71"/>
    <w:rsid w:val="007F3335"/>
    <w:rsid w:val="00805364"/>
    <w:rsid w:val="00820234"/>
    <w:rsid w:val="00851945"/>
    <w:rsid w:val="00861B15"/>
    <w:rsid w:val="00884237"/>
    <w:rsid w:val="0089669F"/>
    <w:rsid w:val="008B50E1"/>
    <w:rsid w:val="008B667A"/>
    <w:rsid w:val="008C1697"/>
    <w:rsid w:val="008F6FAE"/>
    <w:rsid w:val="009253FB"/>
    <w:rsid w:val="00952932"/>
    <w:rsid w:val="00964A79"/>
    <w:rsid w:val="00965CF8"/>
    <w:rsid w:val="0099187D"/>
    <w:rsid w:val="009A594A"/>
    <w:rsid w:val="009A746B"/>
    <w:rsid w:val="009E3C22"/>
    <w:rsid w:val="009F5457"/>
    <w:rsid w:val="00A277F3"/>
    <w:rsid w:val="00A6500B"/>
    <w:rsid w:val="00A765B1"/>
    <w:rsid w:val="00A8266A"/>
    <w:rsid w:val="00A94547"/>
    <w:rsid w:val="00AB1D2E"/>
    <w:rsid w:val="00AF4D95"/>
    <w:rsid w:val="00B02205"/>
    <w:rsid w:val="00B1245E"/>
    <w:rsid w:val="00B66CA2"/>
    <w:rsid w:val="00B75A3D"/>
    <w:rsid w:val="00BA76E1"/>
    <w:rsid w:val="00C27D2D"/>
    <w:rsid w:val="00C401F1"/>
    <w:rsid w:val="00C63896"/>
    <w:rsid w:val="00CB7E44"/>
    <w:rsid w:val="00CD006A"/>
    <w:rsid w:val="00CF6B4A"/>
    <w:rsid w:val="00D1257F"/>
    <w:rsid w:val="00D42D98"/>
    <w:rsid w:val="00D61ABB"/>
    <w:rsid w:val="00D768EB"/>
    <w:rsid w:val="00D92FCB"/>
    <w:rsid w:val="00DA3F68"/>
    <w:rsid w:val="00DD2379"/>
    <w:rsid w:val="00E443D4"/>
    <w:rsid w:val="00E67568"/>
    <w:rsid w:val="00EB4484"/>
    <w:rsid w:val="00EC3BD8"/>
    <w:rsid w:val="00EC649F"/>
    <w:rsid w:val="00F04981"/>
    <w:rsid w:val="00F354BD"/>
    <w:rsid w:val="00FA031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A76E1"/>
    <w:pPr>
      <w:keepNext/>
      <w:widowControl w:val="0"/>
      <w:numPr>
        <w:numId w:val="1"/>
      </w:numPr>
      <w:suppressAutoHyphens/>
      <w:jc w:val="center"/>
      <w:outlineLvl w:val="0"/>
    </w:pPr>
    <w:rPr>
      <w:rFonts w:ascii="Arial" w:eastAsia="Lucida Sans Unicode" w:hAnsi="Arial"/>
      <w:b/>
      <w:bCs/>
      <w:kern w:val="1"/>
      <w:sz w:val="58"/>
    </w:rPr>
  </w:style>
  <w:style w:type="paragraph" w:styleId="2">
    <w:name w:val="heading 2"/>
    <w:basedOn w:val="a"/>
    <w:next w:val="a"/>
    <w:link w:val="20"/>
    <w:qFormat/>
    <w:locked/>
    <w:rsid w:val="00BA76E1"/>
    <w:pPr>
      <w:keepNext/>
      <w:widowControl w:val="0"/>
      <w:numPr>
        <w:ilvl w:val="1"/>
        <w:numId w:val="1"/>
      </w:numPr>
      <w:suppressAutoHyphens/>
      <w:jc w:val="right"/>
      <w:outlineLvl w:val="1"/>
    </w:pPr>
    <w:rPr>
      <w:rFonts w:ascii="Arial" w:eastAsia="Lucida Sans Unicode" w:hAnsi="Arial"/>
      <w:b/>
      <w:bCs/>
      <w:kern w:val="1"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A76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6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A76E1"/>
    <w:rPr>
      <w:rFonts w:ascii="Arial" w:eastAsia="Lucida Sans Unicode" w:hAnsi="Arial"/>
      <w:b/>
      <w:bCs/>
      <w:kern w:val="1"/>
      <w:sz w:val="58"/>
      <w:szCs w:val="24"/>
    </w:rPr>
  </w:style>
  <w:style w:type="character" w:customStyle="1" w:styleId="20">
    <w:name w:val="Заголовок 2 Знак"/>
    <w:basedOn w:val="a0"/>
    <w:link w:val="2"/>
    <w:rsid w:val="00BA76E1"/>
    <w:rPr>
      <w:rFonts w:ascii="Arial" w:eastAsia="Lucida Sans Unicode" w:hAnsi="Arial"/>
      <w:b/>
      <w:bCs/>
      <w:kern w:val="1"/>
      <w:sz w:val="5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Щит баскетбольный  игровой 1800х1050мм из поликарбоната</vt:lpstr>
    </vt:vector>
  </TitlesOfParts>
  <Company>Microsoft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Щит баскетбольный  игровой 1800х1050мм из поликарбоната</dc:title>
  <dc:creator>Sveta</dc:creator>
  <cp:lastModifiedBy>User27</cp:lastModifiedBy>
  <cp:revision>8</cp:revision>
  <cp:lastPrinted>2017-08-21T04:28:00Z</cp:lastPrinted>
  <dcterms:created xsi:type="dcterms:W3CDTF">2021-11-30T11:55:00Z</dcterms:created>
  <dcterms:modified xsi:type="dcterms:W3CDTF">2023-07-18T06:55:00Z</dcterms:modified>
</cp:coreProperties>
</file>