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7054"/>
      </w:tblGrid>
      <w:tr w:rsidR="00C9770B" w:rsidRPr="00C57F75" w:rsidTr="004D4873">
        <w:tc>
          <w:tcPr>
            <w:tcW w:w="7054" w:type="dxa"/>
          </w:tcPr>
          <w:p w:rsidR="00C9770B" w:rsidRPr="00C57F75" w:rsidRDefault="00ED2A38" w:rsidP="00ED2A38">
            <w:pPr>
              <w:snapToGrid w:val="0"/>
              <w:rPr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drawing>
                <wp:inline distT="0" distB="0" distL="0" distR="0">
                  <wp:extent cx="1995805" cy="485140"/>
                  <wp:effectExtent l="19050" t="0" r="4445" b="0"/>
                  <wp:docPr id="4" name="Рисунок 4" descr="АНАЛИТ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НАЛИТ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19618" b="14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770B" w:rsidRPr="00C57F75" w:rsidRDefault="00C9770B">
            <w:pPr>
              <w:jc w:val="center"/>
              <w:rPr>
                <w:sz w:val="14"/>
                <w:szCs w:val="14"/>
              </w:rPr>
            </w:pPr>
          </w:p>
          <w:p w:rsidR="003E27EF" w:rsidRDefault="00CB15A5">
            <w:pPr>
              <w:jc w:val="right"/>
              <w:rPr>
                <w:rFonts w:cs="Tahoma"/>
                <w:sz w:val="14"/>
                <w:szCs w:val="14"/>
              </w:rPr>
            </w:pPr>
            <w:r w:rsidRPr="00CB15A5">
              <w:rPr>
                <w:rFonts w:cs="Tahoma"/>
                <w:sz w:val="14"/>
                <w:szCs w:val="14"/>
              </w:rPr>
              <w:t>Протектор для стоек волейбольных (</w:t>
            </w:r>
            <w:proofErr w:type="spellStart"/>
            <w:r w:rsidRPr="00CB15A5">
              <w:rPr>
                <w:rFonts w:cs="Tahoma"/>
                <w:sz w:val="14"/>
                <w:szCs w:val="14"/>
              </w:rPr>
              <w:t>винилискожа</w:t>
            </w:r>
            <w:proofErr w:type="spellEnd"/>
            <w:proofErr w:type="gramStart"/>
            <w:r w:rsidRPr="00CB15A5">
              <w:rPr>
                <w:rFonts w:cs="Tahoma"/>
                <w:sz w:val="14"/>
                <w:szCs w:val="14"/>
              </w:rPr>
              <w:t xml:space="preserve"> ,</w:t>
            </w:r>
            <w:proofErr w:type="gramEnd"/>
            <w:r w:rsidRPr="00CB15A5">
              <w:rPr>
                <w:rFonts w:cs="Tahoma"/>
                <w:sz w:val="14"/>
                <w:szCs w:val="14"/>
              </w:rPr>
              <w:t xml:space="preserve"> поролон)</w:t>
            </w:r>
          </w:p>
          <w:p w:rsidR="00C9770B" w:rsidRPr="00C57F75" w:rsidRDefault="00C9770B">
            <w:pPr>
              <w:jc w:val="right"/>
              <w:rPr>
                <w:sz w:val="14"/>
                <w:szCs w:val="14"/>
              </w:rPr>
            </w:pPr>
            <w:r w:rsidRPr="00C57F75">
              <w:rPr>
                <w:sz w:val="14"/>
                <w:szCs w:val="14"/>
              </w:rPr>
              <w:t>ТУ-9610-017-51879206-2004г.</w:t>
            </w:r>
          </w:p>
          <w:p w:rsidR="00C9770B" w:rsidRPr="00C57F75" w:rsidRDefault="00C9770B" w:rsidP="00C57F75">
            <w:pPr>
              <w:jc w:val="center"/>
              <w:rPr>
                <w:sz w:val="14"/>
                <w:szCs w:val="14"/>
              </w:rPr>
            </w:pPr>
          </w:p>
          <w:p w:rsidR="00C9770B" w:rsidRPr="00C57F75" w:rsidRDefault="00C9770B" w:rsidP="00C57F75">
            <w:pPr>
              <w:jc w:val="center"/>
              <w:rPr>
                <w:sz w:val="14"/>
                <w:szCs w:val="14"/>
              </w:rPr>
            </w:pPr>
          </w:p>
          <w:p w:rsidR="00C9770B" w:rsidRPr="00ED2A38" w:rsidRDefault="00CB15A5" w:rsidP="00C57F75">
            <w:pPr>
              <w:pStyle w:val="1"/>
              <w:numPr>
                <w:ilvl w:val="0"/>
                <w:numId w:val="0"/>
              </w:numPr>
              <w:snapToGrid w:val="0"/>
              <w:rPr>
                <w:rFonts w:cs="Tahoma"/>
                <w:sz w:val="16"/>
                <w:szCs w:val="16"/>
              </w:rPr>
            </w:pPr>
            <w:r w:rsidRPr="00CB15A5">
              <w:rPr>
                <w:rFonts w:cs="Tahoma"/>
                <w:sz w:val="16"/>
                <w:szCs w:val="16"/>
              </w:rPr>
              <w:t>Протектор для стоек волейбольных (</w:t>
            </w:r>
            <w:proofErr w:type="spellStart"/>
            <w:r w:rsidRPr="00CB15A5">
              <w:rPr>
                <w:rFonts w:cs="Tahoma"/>
                <w:sz w:val="16"/>
                <w:szCs w:val="16"/>
              </w:rPr>
              <w:t>винилискожа</w:t>
            </w:r>
            <w:proofErr w:type="spellEnd"/>
            <w:proofErr w:type="gramStart"/>
            <w:r w:rsidRPr="00CB15A5">
              <w:rPr>
                <w:rFonts w:cs="Tahoma"/>
                <w:sz w:val="16"/>
                <w:szCs w:val="16"/>
              </w:rPr>
              <w:t xml:space="preserve"> ,</w:t>
            </w:r>
            <w:proofErr w:type="gramEnd"/>
            <w:r w:rsidRPr="00CB15A5">
              <w:rPr>
                <w:rFonts w:cs="Tahoma"/>
                <w:sz w:val="16"/>
                <w:szCs w:val="16"/>
              </w:rPr>
              <w:t xml:space="preserve"> поролон)</w:t>
            </w:r>
          </w:p>
          <w:p w:rsidR="00C57F75" w:rsidRPr="00C57F75" w:rsidRDefault="00C57F75" w:rsidP="00C57F75"/>
        </w:tc>
      </w:tr>
      <w:tr w:rsidR="00C9770B" w:rsidRPr="00C57F75" w:rsidTr="004D4873">
        <w:tc>
          <w:tcPr>
            <w:tcW w:w="7054" w:type="dxa"/>
          </w:tcPr>
          <w:p w:rsidR="00C9770B" w:rsidRPr="00C57F75" w:rsidRDefault="00CB15A5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noProof/>
                <w:sz w:val="14"/>
                <w:szCs w:val="14"/>
              </w:rPr>
              <w:drawing>
                <wp:inline distT="0" distB="0" distL="0" distR="0">
                  <wp:extent cx="3704386" cy="2667505"/>
                  <wp:effectExtent l="19050" t="0" r="0" b="0"/>
                  <wp:docPr id="3" name="Рисунок 2" descr="48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840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121" cy="2670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4873" w:rsidRPr="00C57F75" w:rsidRDefault="004D4873">
      <w:pPr>
        <w:jc w:val="center"/>
        <w:rPr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CB15A5" w:rsidRDefault="00CB15A5">
      <w:pPr>
        <w:jc w:val="center"/>
        <w:rPr>
          <w:b/>
          <w:bCs/>
          <w:sz w:val="14"/>
          <w:szCs w:val="14"/>
        </w:rPr>
      </w:pPr>
    </w:p>
    <w:p w:rsidR="00CB15A5" w:rsidRDefault="00CB15A5">
      <w:pPr>
        <w:jc w:val="center"/>
        <w:rPr>
          <w:b/>
          <w:bCs/>
          <w:sz w:val="14"/>
          <w:szCs w:val="14"/>
        </w:rPr>
      </w:pPr>
    </w:p>
    <w:p w:rsidR="00CB15A5" w:rsidRDefault="00CB15A5">
      <w:pPr>
        <w:jc w:val="center"/>
        <w:rPr>
          <w:b/>
          <w:bCs/>
          <w:sz w:val="14"/>
          <w:szCs w:val="14"/>
        </w:rPr>
      </w:pPr>
    </w:p>
    <w:p w:rsidR="00CB15A5" w:rsidRDefault="00CB15A5">
      <w:pPr>
        <w:jc w:val="center"/>
        <w:rPr>
          <w:b/>
          <w:bCs/>
          <w:sz w:val="14"/>
          <w:szCs w:val="14"/>
        </w:rPr>
      </w:pPr>
    </w:p>
    <w:p w:rsidR="00CB15A5" w:rsidRDefault="00CB15A5">
      <w:pPr>
        <w:jc w:val="center"/>
        <w:rPr>
          <w:b/>
          <w:bCs/>
          <w:sz w:val="14"/>
          <w:szCs w:val="14"/>
        </w:rPr>
      </w:pPr>
    </w:p>
    <w:p w:rsidR="00CB15A5" w:rsidRDefault="00CB15A5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C9770B" w:rsidRPr="00C57F75" w:rsidRDefault="00C9770B">
      <w:pPr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lastRenderedPageBreak/>
        <w:t>1. Общие положения.</w:t>
      </w:r>
    </w:p>
    <w:p w:rsidR="00C9770B" w:rsidRPr="00C57F75" w:rsidRDefault="00C9770B">
      <w:pPr>
        <w:jc w:val="center"/>
        <w:rPr>
          <w:b/>
          <w:bCs/>
          <w:sz w:val="14"/>
          <w:szCs w:val="14"/>
        </w:rPr>
      </w:pPr>
    </w:p>
    <w:p w:rsidR="00C9770B" w:rsidRPr="00C57F75" w:rsidRDefault="00C9770B" w:rsidP="00CB15A5">
      <w:pPr>
        <w:spacing w:line="360" w:lineRule="auto"/>
        <w:ind w:firstLine="567"/>
        <w:jc w:val="both"/>
        <w:rPr>
          <w:rFonts w:cs="Tahoma"/>
          <w:sz w:val="14"/>
          <w:szCs w:val="14"/>
        </w:rPr>
      </w:pPr>
      <w:r w:rsidRPr="00C57F75">
        <w:rPr>
          <w:rFonts w:cs="Tahoma"/>
          <w:sz w:val="14"/>
          <w:szCs w:val="14"/>
        </w:rPr>
        <w:t>Настоящий Паспорт (руководство) содержит краткое техническое описание продукции — «</w:t>
      </w:r>
      <w:r w:rsidR="00CB15A5" w:rsidRPr="00CB15A5">
        <w:rPr>
          <w:rFonts w:cs="Tahoma"/>
          <w:sz w:val="14"/>
          <w:szCs w:val="14"/>
        </w:rPr>
        <w:t>Протектор для стоек волейбольных (</w:t>
      </w:r>
      <w:proofErr w:type="spellStart"/>
      <w:r w:rsidR="00CB15A5" w:rsidRPr="00CB15A5">
        <w:rPr>
          <w:rFonts w:cs="Tahoma"/>
          <w:sz w:val="14"/>
          <w:szCs w:val="14"/>
        </w:rPr>
        <w:t>винилискожа</w:t>
      </w:r>
      <w:proofErr w:type="spellEnd"/>
      <w:proofErr w:type="gramStart"/>
      <w:r w:rsidR="00CB15A5" w:rsidRPr="00CB15A5">
        <w:rPr>
          <w:rFonts w:cs="Tahoma"/>
          <w:sz w:val="14"/>
          <w:szCs w:val="14"/>
        </w:rPr>
        <w:t xml:space="preserve"> ,</w:t>
      </w:r>
      <w:proofErr w:type="gramEnd"/>
      <w:r w:rsidR="00CB15A5" w:rsidRPr="00CB15A5">
        <w:rPr>
          <w:rFonts w:cs="Tahoma"/>
          <w:sz w:val="14"/>
          <w:szCs w:val="14"/>
        </w:rPr>
        <w:t xml:space="preserve"> поролон)</w:t>
      </w:r>
      <w:r w:rsidR="00CB15A5">
        <w:rPr>
          <w:rFonts w:cs="Tahoma"/>
          <w:sz w:val="14"/>
          <w:szCs w:val="14"/>
        </w:rPr>
        <w:t xml:space="preserve"> </w:t>
      </w:r>
      <w:r w:rsidRPr="00C57F75">
        <w:rPr>
          <w:rFonts w:cs="Tahoma"/>
          <w:sz w:val="14"/>
          <w:szCs w:val="14"/>
        </w:rPr>
        <w:t xml:space="preserve">» (далее </w:t>
      </w:r>
      <w:r w:rsidR="00ED2A38">
        <w:rPr>
          <w:rFonts w:cs="Tahoma"/>
          <w:sz w:val="14"/>
          <w:szCs w:val="14"/>
        </w:rPr>
        <w:t>–</w:t>
      </w:r>
      <w:r w:rsidRPr="00C57F75">
        <w:rPr>
          <w:rFonts w:cs="Tahoma"/>
          <w:sz w:val="14"/>
          <w:szCs w:val="14"/>
        </w:rPr>
        <w:t xml:space="preserve"> </w:t>
      </w:r>
      <w:r w:rsidR="00CB15A5">
        <w:rPr>
          <w:rFonts w:cs="Tahoma"/>
          <w:sz w:val="14"/>
          <w:szCs w:val="14"/>
        </w:rPr>
        <w:t>протектор</w:t>
      </w:r>
      <w:r w:rsidRPr="00C57F75">
        <w:rPr>
          <w:rFonts w:cs="Tahoma"/>
          <w:sz w:val="14"/>
          <w:szCs w:val="14"/>
        </w:rPr>
        <w:t>), что дает общее представление о конструкции спортивного снаряда и требованиях к эксплуатации изделия.</w:t>
      </w:r>
    </w:p>
    <w:p w:rsidR="00CB15A5" w:rsidRPr="00CB15A5" w:rsidRDefault="00CB15A5" w:rsidP="00CB15A5">
      <w:pPr>
        <w:spacing w:line="360" w:lineRule="auto"/>
        <w:ind w:firstLine="709"/>
        <w:jc w:val="both"/>
        <w:rPr>
          <w:rFonts w:cs="Tahoma"/>
          <w:sz w:val="14"/>
          <w:szCs w:val="14"/>
        </w:rPr>
      </w:pPr>
      <w:r w:rsidRPr="00CB15A5">
        <w:rPr>
          <w:rFonts w:cs="Tahoma"/>
          <w:sz w:val="14"/>
          <w:szCs w:val="14"/>
        </w:rPr>
        <w:t>Протектор используется для защиты игроков при проведении тренировок и соревнований по волейболу  взрослых спортсменов и детей</w:t>
      </w:r>
    </w:p>
    <w:p w:rsidR="003E27EF" w:rsidRPr="003E27EF" w:rsidRDefault="00F22E5C" w:rsidP="00CB15A5">
      <w:pPr>
        <w:pStyle w:val="ac"/>
        <w:ind w:right="60" w:firstLine="567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p w:rsidR="00C9770B" w:rsidRPr="00C57F75" w:rsidRDefault="00C9770B">
      <w:pPr>
        <w:pStyle w:val="ac"/>
        <w:ind w:firstLine="576"/>
        <w:jc w:val="both"/>
        <w:rPr>
          <w:sz w:val="14"/>
          <w:szCs w:val="14"/>
        </w:rPr>
      </w:pPr>
    </w:p>
    <w:p w:rsidR="00C9770B" w:rsidRPr="00C57F75" w:rsidRDefault="00C9770B">
      <w:pPr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t>2. Технические характеристики.</w:t>
      </w:r>
    </w:p>
    <w:p w:rsidR="00C9770B" w:rsidRPr="00C57F75" w:rsidRDefault="00C9770B">
      <w:pPr>
        <w:jc w:val="center"/>
        <w:rPr>
          <w:rFonts w:cs="Tahoma"/>
          <w:sz w:val="14"/>
          <w:szCs w:val="14"/>
        </w:rPr>
      </w:pPr>
    </w:p>
    <w:p w:rsidR="00CB15A5" w:rsidRDefault="00C9770B" w:rsidP="00CB15A5">
      <w:pPr>
        <w:pStyle w:val="ac"/>
        <w:ind w:firstLine="0"/>
        <w:jc w:val="both"/>
        <w:rPr>
          <w:rFonts w:cs="Tahoma"/>
          <w:sz w:val="14"/>
          <w:szCs w:val="14"/>
        </w:rPr>
      </w:pPr>
      <w:r w:rsidRPr="003E27EF">
        <w:rPr>
          <w:rFonts w:cs="Tahoma"/>
          <w:b/>
          <w:sz w:val="14"/>
          <w:szCs w:val="14"/>
        </w:rPr>
        <w:t>Габаритные размеры:</w:t>
      </w:r>
    </w:p>
    <w:p w:rsidR="00CB15A5" w:rsidRDefault="00F22E5C" w:rsidP="00F22E5C">
      <w:pPr>
        <w:jc w:val="both"/>
        <w:rPr>
          <w:rFonts w:cs="Tahoma"/>
          <w:sz w:val="14"/>
          <w:szCs w:val="14"/>
        </w:rPr>
      </w:pPr>
      <w:r>
        <w:rPr>
          <w:rFonts w:cs="Tahoma"/>
          <w:sz w:val="14"/>
          <w:szCs w:val="14"/>
        </w:rPr>
        <w:t xml:space="preserve">  </w:t>
      </w:r>
    </w:p>
    <w:p w:rsidR="00CB15A5" w:rsidRPr="00CB15A5" w:rsidRDefault="00CB15A5" w:rsidP="00CB15A5">
      <w:pPr>
        <w:jc w:val="both"/>
        <w:rPr>
          <w:sz w:val="14"/>
          <w:szCs w:val="14"/>
          <w:shd w:val="clear" w:color="auto" w:fill="FFFFFF"/>
        </w:rPr>
      </w:pPr>
      <w:r>
        <w:rPr>
          <w:sz w:val="14"/>
          <w:szCs w:val="14"/>
          <w:shd w:val="clear" w:color="auto" w:fill="FFFFFF"/>
        </w:rPr>
        <w:t xml:space="preserve">    </w:t>
      </w:r>
      <w:r w:rsidRPr="00CB15A5">
        <w:rPr>
          <w:sz w:val="14"/>
          <w:szCs w:val="14"/>
          <w:shd w:val="clear" w:color="auto" w:fill="FFFFFF"/>
        </w:rPr>
        <w:t>Длина - 2000 мм;</w:t>
      </w:r>
    </w:p>
    <w:p w:rsidR="00CB15A5" w:rsidRPr="00CB15A5" w:rsidRDefault="00CB15A5" w:rsidP="00CB15A5">
      <w:pPr>
        <w:jc w:val="both"/>
        <w:rPr>
          <w:sz w:val="14"/>
          <w:szCs w:val="14"/>
          <w:shd w:val="clear" w:color="auto" w:fill="FFFFFF"/>
        </w:rPr>
      </w:pPr>
      <w:r w:rsidRPr="00CB15A5">
        <w:rPr>
          <w:sz w:val="14"/>
          <w:szCs w:val="14"/>
          <w:shd w:val="clear" w:color="auto" w:fill="FFFFFF"/>
        </w:rPr>
        <w:t xml:space="preserve">   Ширина  - 500 мм;</w:t>
      </w:r>
    </w:p>
    <w:p w:rsidR="00CB15A5" w:rsidRDefault="00CB15A5" w:rsidP="00CB15A5">
      <w:pPr>
        <w:jc w:val="both"/>
        <w:rPr>
          <w:sz w:val="14"/>
          <w:szCs w:val="14"/>
          <w:shd w:val="clear" w:color="auto" w:fill="FFFFFF"/>
        </w:rPr>
      </w:pPr>
      <w:r w:rsidRPr="00CB15A5">
        <w:rPr>
          <w:sz w:val="14"/>
          <w:szCs w:val="14"/>
          <w:shd w:val="clear" w:color="auto" w:fill="FFFFFF"/>
        </w:rPr>
        <w:t xml:space="preserve"> </w:t>
      </w:r>
      <w:r>
        <w:rPr>
          <w:sz w:val="14"/>
          <w:szCs w:val="14"/>
          <w:shd w:val="clear" w:color="auto" w:fill="FFFFFF"/>
        </w:rPr>
        <w:t xml:space="preserve"> </w:t>
      </w:r>
      <w:r w:rsidRPr="00CB15A5">
        <w:rPr>
          <w:sz w:val="14"/>
          <w:szCs w:val="14"/>
          <w:shd w:val="clear" w:color="auto" w:fill="FFFFFF"/>
        </w:rPr>
        <w:t xml:space="preserve"> Толщина -  50мм</w:t>
      </w:r>
    </w:p>
    <w:p w:rsidR="00CB15A5" w:rsidRDefault="00CB15A5" w:rsidP="00CB15A5">
      <w:pPr>
        <w:jc w:val="both"/>
        <w:rPr>
          <w:rFonts w:cs="Tahoma"/>
          <w:sz w:val="14"/>
          <w:szCs w:val="14"/>
        </w:rPr>
      </w:pPr>
      <w:r>
        <w:rPr>
          <w:rFonts w:cs="Tahoma"/>
          <w:sz w:val="14"/>
          <w:szCs w:val="14"/>
        </w:rPr>
        <w:t xml:space="preserve">   </w:t>
      </w:r>
      <w:r w:rsidRPr="00C57F75">
        <w:rPr>
          <w:rFonts w:cs="Tahoma"/>
          <w:sz w:val="14"/>
          <w:szCs w:val="14"/>
        </w:rPr>
        <w:t xml:space="preserve">Масса — </w:t>
      </w:r>
      <w:r>
        <w:rPr>
          <w:rFonts w:cs="Tahoma"/>
          <w:sz w:val="14"/>
          <w:szCs w:val="14"/>
        </w:rPr>
        <w:t xml:space="preserve"> 2,5 </w:t>
      </w:r>
      <w:r w:rsidRPr="00C57F75">
        <w:rPr>
          <w:rFonts w:cs="Tahoma"/>
          <w:sz w:val="14"/>
          <w:szCs w:val="14"/>
        </w:rPr>
        <w:t xml:space="preserve"> кг.</w:t>
      </w:r>
    </w:p>
    <w:p w:rsidR="00CB15A5" w:rsidRPr="00F22E5C" w:rsidRDefault="00CB15A5" w:rsidP="00CB15A5">
      <w:pPr>
        <w:jc w:val="both"/>
        <w:rPr>
          <w:sz w:val="14"/>
          <w:szCs w:val="14"/>
          <w:shd w:val="clear" w:color="auto" w:fill="FFFFFF"/>
        </w:rPr>
      </w:pPr>
    </w:p>
    <w:p w:rsidR="00C9770B" w:rsidRPr="00777669" w:rsidRDefault="00C9770B" w:rsidP="00C57F75">
      <w:pPr>
        <w:pStyle w:val="ac"/>
        <w:ind w:firstLine="0"/>
        <w:jc w:val="center"/>
        <w:rPr>
          <w:rFonts w:cs="Tahoma"/>
          <w:sz w:val="14"/>
          <w:szCs w:val="14"/>
          <w:shd w:val="clear" w:color="auto" w:fill="FFFFFF"/>
        </w:rPr>
      </w:pPr>
    </w:p>
    <w:p w:rsidR="00C57F75" w:rsidRPr="00777669" w:rsidRDefault="00C57F75">
      <w:pPr>
        <w:jc w:val="center"/>
        <w:rPr>
          <w:bCs/>
          <w:sz w:val="14"/>
          <w:szCs w:val="14"/>
        </w:rPr>
      </w:pPr>
    </w:p>
    <w:p w:rsidR="00777669" w:rsidRPr="00777669" w:rsidRDefault="00777669">
      <w:pPr>
        <w:jc w:val="center"/>
        <w:rPr>
          <w:bCs/>
          <w:sz w:val="14"/>
          <w:szCs w:val="14"/>
        </w:rPr>
      </w:pPr>
    </w:p>
    <w:p w:rsidR="00C9770B" w:rsidRDefault="00C9770B">
      <w:pPr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t>3. Комплектность.</w:t>
      </w:r>
    </w:p>
    <w:tbl>
      <w:tblPr>
        <w:tblW w:w="6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5245"/>
        <w:gridCol w:w="992"/>
      </w:tblGrid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№ п\</w:t>
            </w:r>
            <w:proofErr w:type="gramStart"/>
            <w:r w:rsidRPr="003E27EF">
              <w:rPr>
                <w:sz w:val="14"/>
                <w:szCs w:val="14"/>
              </w:rPr>
              <w:t>п</w:t>
            </w:r>
            <w:proofErr w:type="gram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c"/>
              <w:snapToGrid w:val="0"/>
              <w:ind w:firstLine="0"/>
              <w:jc w:val="center"/>
              <w:rPr>
                <w:rFonts w:cs="Tahoma"/>
                <w:sz w:val="14"/>
                <w:szCs w:val="14"/>
                <w:shd w:val="clear" w:color="auto" w:fill="FFFFFF"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</w:rPr>
              <w:t>Обозначение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Кол-во, шт.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CB15A5" w:rsidP="00ED2A38">
            <w:pPr>
              <w:pStyle w:val="ac"/>
              <w:ind w:firstLine="0"/>
              <w:rPr>
                <w:rFonts w:cs="Tahoma"/>
                <w:sz w:val="14"/>
                <w:szCs w:val="14"/>
                <w:shd w:val="clear" w:color="auto" w:fill="FFFFFF"/>
              </w:rPr>
            </w:pPr>
            <w:r>
              <w:rPr>
                <w:rFonts w:cs="Tahoma"/>
                <w:sz w:val="14"/>
                <w:szCs w:val="14"/>
                <w:shd w:val="clear" w:color="auto" w:fill="FFFFFF"/>
              </w:rPr>
              <w:t>Протектор</w:t>
            </w:r>
            <w:r w:rsidR="00ED2A38">
              <w:rPr>
                <w:rFonts w:cs="Tahoma"/>
                <w:sz w:val="14"/>
                <w:szCs w:val="14"/>
                <w:shd w:val="clear" w:color="auto" w:fill="FFFFFF"/>
              </w:rPr>
              <w:t xml:space="preserve">  </w:t>
            </w:r>
            <w:r w:rsidR="003E27EF" w:rsidRPr="003E27EF">
              <w:rPr>
                <w:rFonts w:cs="Tahoma"/>
                <w:sz w:val="14"/>
                <w:szCs w:val="14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CB15A5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3E27EF">
            <w:pPr>
              <w:pStyle w:val="ac"/>
              <w:ind w:firstLine="0"/>
              <w:rPr>
                <w:rFonts w:cs="Tahoma"/>
                <w:sz w:val="14"/>
                <w:szCs w:val="14"/>
                <w:shd w:val="clear" w:color="auto" w:fill="FFFFFF"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</w:rPr>
              <w:t>Упаковка (</w:t>
            </w:r>
            <w:proofErr w:type="gramStart"/>
            <w:r w:rsidRPr="003E27EF">
              <w:rPr>
                <w:rFonts w:cs="Tahoma"/>
                <w:sz w:val="14"/>
                <w:szCs w:val="14"/>
                <w:shd w:val="clear" w:color="auto" w:fill="FFFFFF"/>
              </w:rPr>
              <w:t>п</w:t>
            </w:r>
            <w:proofErr w:type="gramEnd"/>
            <w:r w:rsidRPr="003E27EF">
              <w:rPr>
                <w:rFonts w:cs="Tahoma"/>
                <w:sz w:val="14"/>
                <w:szCs w:val="14"/>
                <w:shd w:val="clear" w:color="auto" w:fill="FFFFFF"/>
              </w:rPr>
              <w:t>\э плёнка)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CB15A5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3E27EF">
            <w:pPr>
              <w:pStyle w:val="ac"/>
              <w:snapToGrid w:val="0"/>
              <w:ind w:firstLine="0"/>
              <w:rPr>
                <w:rFonts w:cs="Tahoma"/>
                <w:sz w:val="14"/>
                <w:szCs w:val="14"/>
                <w:shd w:val="clear" w:color="auto" w:fill="FFFFFF"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</w:rPr>
              <w:t>Паспорт изделия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</w:tr>
    </w:tbl>
    <w:p w:rsidR="00C9770B" w:rsidRPr="00C57F75" w:rsidRDefault="00C9770B">
      <w:pPr>
        <w:jc w:val="center"/>
        <w:rPr>
          <w:sz w:val="14"/>
          <w:szCs w:val="14"/>
        </w:rPr>
      </w:pPr>
    </w:p>
    <w:p w:rsidR="00CB15A5" w:rsidRDefault="00CB15A5">
      <w:pPr>
        <w:spacing w:line="100" w:lineRule="atLeast"/>
        <w:jc w:val="center"/>
        <w:rPr>
          <w:b/>
          <w:bCs/>
          <w:sz w:val="14"/>
          <w:szCs w:val="14"/>
        </w:rPr>
      </w:pPr>
    </w:p>
    <w:p w:rsidR="00C9770B" w:rsidRPr="00C57F75" w:rsidRDefault="00C9770B">
      <w:pPr>
        <w:spacing w:line="100" w:lineRule="atLeast"/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t>4. Конструктивные особенности изделия.</w:t>
      </w:r>
    </w:p>
    <w:p w:rsidR="00C9770B" w:rsidRPr="00C57F75" w:rsidRDefault="00C9770B" w:rsidP="00C57F75">
      <w:pPr>
        <w:pStyle w:val="ac"/>
        <w:spacing w:line="100" w:lineRule="atLeast"/>
        <w:ind w:firstLine="0"/>
        <w:jc w:val="center"/>
        <w:rPr>
          <w:rFonts w:cs="Tahoma"/>
          <w:sz w:val="14"/>
          <w:szCs w:val="14"/>
          <w:shd w:val="clear" w:color="auto" w:fill="FFFFFF"/>
        </w:rPr>
      </w:pPr>
    </w:p>
    <w:p w:rsidR="00C9770B" w:rsidRDefault="00CB15A5" w:rsidP="00777669">
      <w:pPr>
        <w:pStyle w:val="ac"/>
        <w:spacing w:line="100" w:lineRule="atLeast"/>
        <w:ind w:firstLine="567"/>
        <w:jc w:val="both"/>
        <w:rPr>
          <w:rFonts w:cs="Tahoma"/>
          <w:sz w:val="14"/>
          <w:szCs w:val="14"/>
        </w:rPr>
      </w:pPr>
      <w:r>
        <w:rPr>
          <w:sz w:val="14"/>
          <w:szCs w:val="14"/>
        </w:rPr>
        <w:t>Протектор</w:t>
      </w:r>
      <w:r w:rsidR="00ED2A38">
        <w:rPr>
          <w:sz w:val="14"/>
          <w:szCs w:val="14"/>
        </w:rPr>
        <w:t xml:space="preserve"> </w:t>
      </w:r>
      <w:r w:rsidR="003E27EF">
        <w:rPr>
          <w:sz w:val="14"/>
          <w:szCs w:val="14"/>
        </w:rPr>
        <w:t xml:space="preserve"> </w:t>
      </w:r>
      <w:r w:rsidR="00C9770B" w:rsidRPr="00C57F75">
        <w:rPr>
          <w:sz w:val="14"/>
          <w:szCs w:val="14"/>
        </w:rPr>
        <w:t>представля</w:t>
      </w:r>
      <w:r w:rsidR="003E27EF">
        <w:rPr>
          <w:sz w:val="14"/>
          <w:szCs w:val="14"/>
        </w:rPr>
        <w:t>е</w:t>
      </w:r>
      <w:r w:rsidR="00C9770B" w:rsidRPr="00C57F75">
        <w:rPr>
          <w:sz w:val="14"/>
          <w:szCs w:val="14"/>
        </w:rPr>
        <w:t xml:space="preserve">т собой </w:t>
      </w:r>
      <w:r>
        <w:rPr>
          <w:sz w:val="14"/>
          <w:szCs w:val="14"/>
        </w:rPr>
        <w:t xml:space="preserve"> чехол из </w:t>
      </w:r>
      <w:proofErr w:type="spellStart"/>
      <w:r>
        <w:rPr>
          <w:sz w:val="14"/>
          <w:szCs w:val="14"/>
        </w:rPr>
        <w:t>винилискожи</w:t>
      </w:r>
      <w:proofErr w:type="spellEnd"/>
      <w:r>
        <w:rPr>
          <w:sz w:val="14"/>
          <w:szCs w:val="14"/>
        </w:rPr>
        <w:t xml:space="preserve"> с наполнителем из ППУ.  Для фиксации к стойкам волейбольным в составе изделия присутствует лента </w:t>
      </w:r>
      <w:proofErr w:type="spellStart"/>
      <w:r>
        <w:rPr>
          <w:sz w:val="14"/>
          <w:szCs w:val="14"/>
        </w:rPr>
        <w:t>велькро</w:t>
      </w:r>
      <w:proofErr w:type="spellEnd"/>
      <w:r>
        <w:rPr>
          <w:sz w:val="14"/>
          <w:szCs w:val="14"/>
        </w:rPr>
        <w:t xml:space="preserve">. </w:t>
      </w:r>
    </w:p>
    <w:p w:rsidR="00777669" w:rsidRDefault="00777669" w:rsidP="00777669">
      <w:pPr>
        <w:pStyle w:val="ac"/>
        <w:spacing w:line="100" w:lineRule="atLeast"/>
        <w:ind w:firstLine="567"/>
        <w:jc w:val="both"/>
        <w:rPr>
          <w:sz w:val="14"/>
          <w:szCs w:val="14"/>
        </w:rPr>
      </w:pPr>
    </w:p>
    <w:p w:rsidR="00F5704A" w:rsidRDefault="00F5704A" w:rsidP="00777669">
      <w:pPr>
        <w:pStyle w:val="ac"/>
        <w:spacing w:line="100" w:lineRule="atLeast"/>
        <w:ind w:firstLine="0"/>
        <w:jc w:val="center"/>
        <w:rPr>
          <w:rFonts w:cs="Arial"/>
          <w:noProof/>
          <w:sz w:val="14"/>
          <w:szCs w:val="14"/>
        </w:rPr>
      </w:pPr>
    </w:p>
    <w:p w:rsidR="00F5704A" w:rsidRDefault="00F5704A" w:rsidP="00777669">
      <w:pPr>
        <w:pStyle w:val="ac"/>
        <w:spacing w:line="100" w:lineRule="atLeast"/>
        <w:ind w:firstLine="0"/>
        <w:jc w:val="center"/>
        <w:rPr>
          <w:rFonts w:cs="Arial"/>
          <w:noProof/>
          <w:sz w:val="14"/>
          <w:szCs w:val="14"/>
        </w:rPr>
      </w:pPr>
    </w:p>
    <w:p w:rsidR="008B5D2E" w:rsidRPr="00C57F75" w:rsidRDefault="008B5D2E" w:rsidP="00777669">
      <w:pPr>
        <w:pStyle w:val="ac"/>
        <w:spacing w:line="100" w:lineRule="atLeast"/>
        <w:ind w:firstLine="0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ind w:left="-12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5. Правила сборки, установки изделия.</w:t>
      </w:r>
    </w:p>
    <w:p w:rsidR="00C9770B" w:rsidRPr="00C57F75" w:rsidRDefault="00C9770B">
      <w:pPr>
        <w:spacing w:line="100" w:lineRule="atLeast"/>
        <w:jc w:val="center"/>
        <w:rPr>
          <w:rFonts w:cs="Arial"/>
          <w:bCs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Так как установка изделия производится заказчиком необходимо:</w:t>
      </w:r>
    </w:p>
    <w:p w:rsidR="000A6901" w:rsidRDefault="000A6901" w:rsidP="003E27EF">
      <w:pPr>
        <w:numPr>
          <w:ilvl w:val="1"/>
          <w:numId w:val="2"/>
        </w:numPr>
        <w:spacing w:line="100" w:lineRule="atLeast"/>
        <w:ind w:left="0" w:firstLine="567"/>
        <w:jc w:val="both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Установить протектор на стойки волейбольные путем обхвата стоек протектором и фиксацией лентой велькро.</w:t>
      </w:r>
    </w:p>
    <w:p w:rsidR="003E27EF" w:rsidRDefault="00C9770B" w:rsidP="003E27EF">
      <w:pPr>
        <w:numPr>
          <w:ilvl w:val="1"/>
          <w:numId w:val="2"/>
        </w:numPr>
        <w:spacing w:line="100" w:lineRule="atLeast"/>
        <w:ind w:left="0" w:firstLine="567"/>
        <w:jc w:val="both"/>
        <w:rPr>
          <w:rFonts w:cs="Arial"/>
          <w:sz w:val="14"/>
          <w:szCs w:val="14"/>
        </w:rPr>
      </w:pPr>
      <w:proofErr w:type="gramStart"/>
      <w:r w:rsidRPr="00C57F75">
        <w:rPr>
          <w:rFonts w:cs="Arial"/>
          <w:sz w:val="14"/>
          <w:szCs w:val="14"/>
        </w:rPr>
        <w:t xml:space="preserve">Во </w:t>
      </w:r>
      <w:proofErr w:type="spellStart"/>
      <w:r w:rsidRPr="00C57F75">
        <w:rPr>
          <w:rFonts w:cs="Arial"/>
          <w:sz w:val="14"/>
          <w:szCs w:val="14"/>
        </w:rPr>
        <w:t>избежании</w:t>
      </w:r>
      <w:proofErr w:type="spellEnd"/>
      <w:proofErr w:type="gramEnd"/>
      <w:r w:rsidRPr="00C57F75">
        <w:rPr>
          <w:rFonts w:cs="Arial"/>
          <w:sz w:val="14"/>
          <w:szCs w:val="14"/>
        </w:rPr>
        <w:t xml:space="preserve"> травм установка и перемещение изделия должна производиться лицами не моложе 18 лет.</w:t>
      </w:r>
    </w:p>
    <w:p w:rsidR="008B5D2E" w:rsidRPr="00C57F75" w:rsidRDefault="008B5D2E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ind w:hanging="36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6. Указание мер безопасности</w:t>
      </w:r>
    </w:p>
    <w:p w:rsidR="00C9770B" w:rsidRPr="00C57F75" w:rsidRDefault="00C9770B">
      <w:pPr>
        <w:spacing w:line="100" w:lineRule="atLeast"/>
        <w:ind w:hanging="36"/>
        <w:jc w:val="center"/>
        <w:rPr>
          <w:rFonts w:cs="Arial"/>
          <w:bCs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Установка и перемещение изделия должна производиться лицами не моложе 18 лет.</w:t>
      </w:r>
    </w:p>
    <w:p w:rsidR="00C9770B" w:rsidRPr="00C57F75" w:rsidRDefault="00C9770B" w:rsidP="00777669">
      <w:pPr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 xml:space="preserve">Перед началом эксплуатации </w:t>
      </w:r>
      <w:r w:rsidR="001448D4">
        <w:rPr>
          <w:rFonts w:cs="Arial"/>
          <w:sz w:val="14"/>
          <w:szCs w:val="14"/>
        </w:rPr>
        <w:t xml:space="preserve">необходимо </w:t>
      </w:r>
      <w:r w:rsidRPr="00C57F75">
        <w:rPr>
          <w:rFonts w:cs="Arial"/>
          <w:sz w:val="14"/>
          <w:szCs w:val="14"/>
        </w:rPr>
        <w:t>проверить все крепежные соединения и надежность установки изделия.</w:t>
      </w:r>
    </w:p>
    <w:p w:rsidR="00C9770B" w:rsidRPr="00C57F75" w:rsidRDefault="00C9770B" w:rsidP="00777669">
      <w:pPr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Эксплуатация изделия при неисправных или ослабленных элементах крепления не допускается.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При обнаружении каких-либо неисправностей эксплуатацию прекратить до полного их устранения.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  <w:u w:val="single"/>
        </w:rPr>
        <w:t>Категорически запрещается</w:t>
      </w:r>
      <w:r w:rsidRPr="00C57F75">
        <w:rPr>
          <w:rFonts w:cs="Arial"/>
          <w:sz w:val="14"/>
          <w:szCs w:val="14"/>
        </w:rPr>
        <w:t xml:space="preserve"> залезание на элементы конструкции изделия верхом.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b/>
          <w:bCs/>
          <w:sz w:val="14"/>
          <w:szCs w:val="14"/>
          <w:u w:val="single"/>
        </w:rPr>
      </w:pPr>
      <w:r w:rsidRPr="00C57F75">
        <w:rPr>
          <w:rFonts w:cs="Arial"/>
          <w:b/>
          <w:bCs/>
          <w:sz w:val="14"/>
          <w:szCs w:val="14"/>
          <w:u w:val="single"/>
        </w:rPr>
        <w:t>Категорически запрещается эксплуатация изделия детьми без наблюдения за ними взрослых специалистов (родителей, учителей, тренеров).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</w:p>
    <w:p w:rsidR="00C9770B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 xml:space="preserve">Запрещается во время занятий вандальское поведение занимающихся по отношению к </w:t>
      </w:r>
      <w:r w:rsidRPr="00C57F75">
        <w:rPr>
          <w:rFonts w:cs="Arial"/>
          <w:sz w:val="14"/>
          <w:szCs w:val="14"/>
        </w:rPr>
        <w:lastRenderedPageBreak/>
        <w:t>спортивному оборудованию, такое как умышленные удары по изделию.</w:t>
      </w:r>
    </w:p>
    <w:p w:rsidR="00777669" w:rsidRPr="00C57F75" w:rsidRDefault="00777669" w:rsidP="008B5D2E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tabs>
          <w:tab w:val="left" w:pos="1800"/>
        </w:tabs>
        <w:spacing w:line="100" w:lineRule="atLeast"/>
        <w:ind w:hanging="24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7. Условия эксплуатации, транспортировки и хранения.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Изделие должно ежедневно осматриваться и проверяться на предмет повреждений. В случае обнаружения поломки крюков, или каких либо других неисправностей, эксплуатация изделия запрещается до их полного устранения.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Изделие должно храниться (до установки в упаковке производителя) 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 периодический уход за поверхностью изделия, протирка от пыли и загрязнений.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8. Гарантийные обязательства</w:t>
      </w:r>
    </w:p>
    <w:p w:rsidR="00C9770B" w:rsidRPr="00777669" w:rsidRDefault="00C9770B">
      <w:pPr>
        <w:spacing w:line="100" w:lineRule="atLeast"/>
        <w:jc w:val="center"/>
        <w:rPr>
          <w:rFonts w:cs="Arial"/>
          <w:bCs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Гарантийный срок эксплуатации 12 месяцев со дня продажи.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9. Сведения о рекламациях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 w:rsidRPr="00C57F75">
        <w:rPr>
          <w:rFonts w:cs="Arial"/>
          <w:sz w:val="14"/>
          <w:szCs w:val="14"/>
        </w:rPr>
        <w:t>и</w:t>
      </w:r>
      <w:proofErr w:type="gramEnd"/>
      <w:r w:rsidRPr="00C57F75">
        <w:rPr>
          <w:rFonts w:cs="Arial"/>
          <w:sz w:val="14"/>
          <w:szCs w:val="14"/>
        </w:rPr>
        <w:t xml:space="preserve"> 30 дней с момента получения последней.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b/>
          <w:bCs/>
          <w:sz w:val="14"/>
          <w:szCs w:val="14"/>
        </w:rPr>
      </w:pPr>
      <w:r w:rsidRPr="00777669">
        <w:rPr>
          <w:rFonts w:eastAsia="Times New Roman" w:cs="Arial"/>
          <w:b/>
          <w:bCs/>
          <w:sz w:val="14"/>
          <w:szCs w:val="14"/>
        </w:rPr>
        <w:t>ООО «ФСИ «Аналитика»</w:t>
      </w:r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b/>
          <w:bCs/>
          <w:sz w:val="14"/>
          <w:szCs w:val="14"/>
        </w:rPr>
      </w:pPr>
      <w:r w:rsidRPr="00777669">
        <w:rPr>
          <w:rFonts w:eastAsia="Times New Roman" w:cs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777669">
        <w:rPr>
          <w:rFonts w:eastAsia="Times New Roman" w:cs="Arial"/>
          <w:b/>
          <w:bCs/>
          <w:sz w:val="14"/>
          <w:szCs w:val="14"/>
        </w:rPr>
        <w:t>Самарская</w:t>
      </w:r>
      <w:proofErr w:type="gramEnd"/>
      <w:r w:rsidRPr="00777669">
        <w:rPr>
          <w:rFonts w:eastAsia="Times New Roman" w:cs="Arial"/>
          <w:b/>
          <w:bCs/>
          <w:sz w:val="14"/>
          <w:szCs w:val="14"/>
        </w:rPr>
        <w:t xml:space="preserve"> обл., Волжский р-он,</w:t>
      </w:r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b/>
          <w:bCs/>
          <w:sz w:val="14"/>
          <w:szCs w:val="14"/>
        </w:rPr>
      </w:pPr>
      <w:r w:rsidRPr="00777669">
        <w:rPr>
          <w:rFonts w:eastAsia="Times New Roman" w:cs="Arial"/>
          <w:b/>
          <w:bCs/>
          <w:sz w:val="14"/>
          <w:szCs w:val="14"/>
        </w:rPr>
        <w:t xml:space="preserve">поселок Верхняя </w:t>
      </w:r>
      <w:proofErr w:type="spellStart"/>
      <w:r w:rsidRPr="00777669">
        <w:rPr>
          <w:rFonts w:eastAsia="Times New Roman" w:cs="Arial"/>
          <w:b/>
          <w:bCs/>
          <w:sz w:val="14"/>
          <w:szCs w:val="14"/>
        </w:rPr>
        <w:t>Подстепновка</w:t>
      </w:r>
      <w:proofErr w:type="spellEnd"/>
      <w:r w:rsidRPr="00777669">
        <w:rPr>
          <w:rFonts w:eastAsia="Times New Roman" w:cs="Arial"/>
          <w:b/>
          <w:bCs/>
          <w:sz w:val="14"/>
          <w:szCs w:val="14"/>
        </w:rPr>
        <w:t>, ул. Специалистов, д. 16</w:t>
      </w:r>
      <w:proofErr w:type="gramStart"/>
      <w:r w:rsidRPr="00777669">
        <w:rPr>
          <w:rFonts w:eastAsia="Times New Roman" w:cs="Arial"/>
          <w:b/>
          <w:bCs/>
          <w:sz w:val="14"/>
          <w:szCs w:val="14"/>
        </w:rPr>
        <w:t xml:space="preserve"> Б</w:t>
      </w:r>
      <w:proofErr w:type="gramEnd"/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sz w:val="14"/>
          <w:szCs w:val="14"/>
        </w:rPr>
      </w:pPr>
    </w:p>
    <w:p w:rsidR="00777669" w:rsidRPr="00777669" w:rsidRDefault="00777669" w:rsidP="00777669">
      <w:pPr>
        <w:autoSpaceDE w:val="0"/>
        <w:spacing w:line="100" w:lineRule="atLeast"/>
        <w:rPr>
          <w:rFonts w:eastAsia="Times New Roman" w:cs="Arial"/>
          <w:iCs/>
          <w:sz w:val="14"/>
          <w:szCs w:val="14"/>
        </w:rPr>
      </w:pPr>
      <w:r w:rsidRPr="00777669">
        <w:rPr>
          <w:rFonts w:eastAsia="Times New Roman" w:cs="Arial"/>
          <w:sz w:val="14"/>
          <w:szCs w:val="14"/>
        </w:rPr>
        <w:t>Тел/факс. (846)212-99-83</w:t>
      </w:r>
    </w:p>
    <w:p w:rsidR="00777669" w:rsidRPr="00777669" w:rsidRDefault="00777669" w:rsidP="00777669">
      <w:pPr>
        <w:autoSpaceDE w:val="0"/>
        <w:snapToGrid w:val="0"/>
        <w:spacing w:line="100" w:lineRule="atLeast"/>
        <w:rPr>
          <w:rFonts w:eastAsia="Times New Roman" w:cs="Arial"/>
          <w:sz w:val="14"/>
          <w:szCs w:val="14"/>
        </w:rPr>
      </w:pPr>
      <w:proofErr w:type="spellStart"/>
      <w:r w:rsidRPr="00777669">
        <w:rPr>
          <w:rFonts w:eastAsia="Times New Roman" w:cs="Arial"/>
          <w:iCs/>
          <w:sz w:val="14"/>
          <w:szCs w:val="14"/>
        </w:rPr>
        <w:t>Электр</w:t>
      </w:r>
      <w:proofErr w:type="gramStart"/>
      <w:r w:rsidRPr="00777669">
        <w:rPr>
          <w:rFonts w:eastAsia="Times New Roman" w:cs="Arial"/>
          <w:iCs/>
          <w:sz w:val="14"/>
          <w:szCs w:val="14"/>
        </w:rPr>
        <w:t>.п</w:t>
      </w:r>
      <w:proofErr w:type="gramEnd"/>
      <w:r w:rsidRPr="00777669">
        <w:rPr>
          <w:rFonts w:eastAsia="Times New Roman" w:cs="Arial"/>
          <w:iCs/>
          <w:sz w:val="14"/>
          <w:szCs w:val="14"/>
        </w:rPr>
        <w:t>очта</w:t>
      </w:r>
      <w:proofErr w:type="spellEnd"/>
      <w:r w:rsidRPr="00777669">
        <w:rPr>
          <w:rFonts w:eastAsia="Times New Roman" w:cs="Arial"/>
          <w:iCs/>
          <w:sz w:val="14"/>
          <w:szCs w:val="14"/>
        </w:rPr>
        <w:t xml:space="preserve">: </w:t>
      </w:r>
      <w:r w:rsidRPr="00777669">
        <w:rPr>
          <w:rFonts w:eastAsia="Times New Roman" w:cs="Arial"/>
          <w:bCs/>
          <w:sz w:val="14"/>
          <w:szCs w:val="14"/>
          <w:lang w:val="en-US"/>
        </w:rPr>
        <w:t>e</w:t>
      </w:r>
      <w:r w:rsidRPr="00777669">
        <w:rPr>
          <w:rFonts w:eastAsia="Times New Roman" w:cs="Arial"/>
          <w:bCs/>
          <w:sz w:val="14"/>
          <w:szCs w:val="14"/>
        </w:rPr>
        <w:t>-</w:t>
      </w:r>
      <w:r w:rsidRPr="00777669">
        <w:rPr>
          <w:rFonts w:eastAsia="Times New Roman" w:cs="Arial"/>
          <w:bCs/>
          <w:sz w:val="14"/>
          <w:szCs w:val="14"/>
          <w:lang w:val="en-US"/>
        </w:rPr>
        <w:t>mail</w:t>
      </w:r>
      <w:r w:rsidRPr="00777669">
        <w:rPr>
          <w:rFonts w:eastAsia="Times New Roman" w:cs="Arial"/>
          <w:bCs/>
          <w:sz w:val="14"/>
          <w:szCs w:val="14"/>
        </w:rPr>
        <w:t xml:space="preserve">: </w:t>
      </w:r>
      <w:hyperlink r:id="rId7" w:history="1">
        <w:r w:rsidRPr="00777669">
          <w:rPr>
            <w:rFonts w:eastAsia="Times New Roman" w:cs="Arial"/>
            <w:color w:val="0000FF"/>
            <w:sz w:val="14"/>
            <w:szCs w:val="14"/>
            <w:u w:val="single"/>
          </w:rPr>
          <w:t>sales@sfsi.ru</w:t>
        </w:r>
      </w:hyperlink>
      <w:r w:rsidRPr="00777669">
        <w:rPr>
          <w:rFonts w:eastAsia="Times New Roman" w:cs="Arial"/>
          <w:bCs/>
          <w:sz w:val="14"/>
          <w:szCs w:val="14"/>
        </w:rPr>
        <w:t xml:space="preserve"> </w:t>
      </w:r>
    </w:p>
    <w:p w:rsidR="00777669" w:rsidRPr="00777669" w:rsidRDefault="00777669" w:rsidP="00777669">
      <w:pPr>
        <w:autoSpaceDE w:val="0"/>
        <w:snapToGrid w:val="0"/>
        <w:spacing w:line="100" w:lineRule="atLeast"/>
        <w:jc w:val="both"/>
        <w:rPr>
          <w:rFonts w:eastAsia="Times New Roman" w:cs="Arial"/>
          <w:sz w:val="14"/>
          <w:szCs w:val="14"/>
        </w:rPr>
      </w:pPr>
      <w:r w:rsidRPr="00777669">
        <w:rPr>
          <w:rFonts w:eastAsia="Times New Roman" w:cs="Arial"/>
          <w:sz w:val="14"/>
          <w:szCs w:val="14"/>
        </w:rPr>
        <w:t xml:space="preserve">Сайт компании: </w:t>
      </w:r>
      <w:hyperlink r:id="rId8" w:history="1">
        <w:r w:rsidRPr="00777669">
          <w:rPr>
            <w:rFonts w:eastAsia="Times New Roman" w:cs="Arial"/>
            <w:color w:val="0000FF"/>
            <w:sz w:val="14"/>
            <w:szCs w:val="14"/>
            <w:u w:val="single"/>
          </w:rPr>
          <w:t>www.sfsi.ru</w:t>
        </w:r>
      </w:hyperlink>
    </w:p>
    <w:sectPr w:rsidR="00777669" w:rsidRPr="00777669" w:rsidSect="004D4873">
      <w:pgSz w:w="16837" w:h="11905" w:orient="landscape"/>
      <w:pgMar w:top="1134" w:right="1134" w:bottom="1134" w:left="1134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AAFE7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4D4873"/>
    <w:rsid w:val="000A6901"/>
    <w:rsid w:val="001448D4"/>
    <w:rsid w:val="00164F5E"/>
    <w:rsid w:val="003E27EF"/>
    <w:rsid w:val="004D4873"/>
    <w:rsid w:val="00593DD7"/>
    <w:rsid w:val="00777669"/>
    <w:rsid w:val="007B2BAC"/>
    <w:rsid w:val="00815B1D"/>
    <w:rsid w:val="008B5D2E"/>
    <w:rsid w:val="00A51C3E"/>
    <w:rsid w:val="00C57F75"/>
    <w:rsid w:val="00C9770B"/>
    <w:rsid w:val="00CB15A5"/>
    <w:rsid w:val="00CC3B61"/>
    <w:rsid w:val="00ED2A38"/>
    <w:rsid w:val="00F22E5C"/>
    <w:rsid w:val="00F55B0A"/>
    <w:rsid w:val="00F5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61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CC3B61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CC3B61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CC3B61"/>
    <w:rPr>
      <w:sz w:val="24"/>
      <w:szCs w:val="29"/>
    </w:rPr>
  </w:style>
  <w:style w:type="character" w:customStyle="1" w:styleId="Absatz-Standardschriftart">
    <w:name w:val="Absatz-Standardschriftart"/>
    <w:rsid w:val="00CC3B61"/>
  </w:style>
  <w:style w:type="character" w:customStyle="1" w:styleId="WW-Absatz-Standardschriftart">
    <w:name w:val="WW-Absatz-Standardschriftart"/>
    <w:rsid w:val="00CC3B61"/>
  </w:style>
  <w:style w:type="character" w:customStyle="1" w:styleId="WW-Absatz-Standardschriftart1">
    <w:name w:val="WW-Absatz-Standardschriftart1"/>
    <w:rsid w:val="00CC3B61"/>
  </w:style>
  <w:style w:type="character" w:customStyle="1" w:styleId="WW-Absatz-Standardschriftart11">
    <w:name w:val="WW-Absatz-Standardschriftart11"/>
    <w:rsid w:val="00CC3B61"/>
  </w:style>
  <w:style w:type="character" w:customStyle="1" w:styleId="WW-Absatz-Standardschriftart111">
    <w:name w:val="WW-Absatz-Standardschriftart111"/>
    <w:rsid w:val="00CC3B61"/>
  </w:style>
  <w:style w:type="character" w:customStyle="1" w:styleId="WW-Absatz-Standardschriftart1111">
    <w:name w:val="WW-Absatz-Standardschriftart1111"/>
    <w:rsid w:val="00CC3B61"/>
  </w:style>
  <w:style w:type="character" w:customStyle="1" w:styleId="WW8Num2z4">
    <w:name w:val="WW8Num2z4"/>
    <w:rsid w:val="00CC3B61"/>
    <w:rPr>
      <w:sz w:val="24"/>
      <w:szCs w:val="29"/>
    </w:rPr>
  </w:style>
  <w:style w:type="character" w:customStyle="1" w:styleId="WW8Num3z1">
    <w:name w:val="WW8Num3z1"/>
    <w:rsid w:val="00CC3B61"/>
    <w:rPr>
      <w:sz w:val="24"/>
      <w:szCs w:val="29"/>
    </w:rPr>
  </w:style>
  <w:style w:type="character" w:customStyle="1" w:styleId="WW-Absatz-Standardschriftart11111">
    <w:name w:val="WW-Absatz-Standardschriftart11111"/>
    <w:rsid w:val="00CC3B61"/>
  </w:style>
  <w:style w:type="character" w:customStyle="1" w:styleId="WW-Absatz-Standardschriftart111111">
    <w:name w:val="WW-Absatz-Standardschriftart111111"/>
    <w:rsid w:val="00CC3B61"/>
  </w:style>
  <w:style w:type="character" w:customStyle="1" w:styleId="WW-Absatz-Standardschriftart1111111">
    <w:name w:val="WW-Absatz-Standardschriftart1111111"/>
    <w:rsid w:val="00CC3B61"/>
  </w:style>
  <w:style w:type="character" w:customStyle="1" w:styleId="WW-Absatz-Standardschriftart11111111">
    <w:name w:val="WW-Absatz-Standardschriftart11111111"/>
    <w:rsid w:val="00CC3B61"/>
  </w:style>
  <w:style w:type="character" w:customStyle="1" w:styleId="WW-Absatz-Standardschriftart111111111">
    <w:name w:val="WW-Absatz-Standardschriftart111111111"/>
    <w:rsid w:val="00CC3B61"/>
  </w:style>
  <w:style w:type="character" w:customStyle="1" w:styleId="WW-Absatz-Standardschriftart1111111111">
    <w:name w:val="WW-Absatz-Standardschriftart1111111111"/>
    <w:rsid w:val="00CC3B61"/>
  </w:style>
  <w:style w:type="character" w:customStyle="1" w:styleId="WW8Num4z0">
    <w:name w:val="WW8Num4z0"/>
    <w:rsid w:val="00CC3B61"/>
    <w:rPr>
      <w:sz w:val="24"/>
      <w:szCs w:val="29"/>
    </w:rPr>
  </w:style>
  <w:style w:type="character" w:customStyle="1" w:styleId="WW8Num5z1">
    <w:name w:val="WW8Num5z1"/>
    <w:rsid w:val="00CC3B61"/>
    <w:rPr>
      <w:sz w:val="24"/>
      <w:szCs w:val="29"/>
    </w:rPr>
  </w:style>
  <w:style w:type="character" w:customStyle="1" w:styleId="WW-Absatz-Standardschriftart11111111111">
    <w:name w:val="WW-Absatz-Standardschriftart11111111111"/>
    <w:rsid w:val="00CC3B61"/>
  </w:style>
  <w:style w:type="character" w:customStyle="1" w:styleId="WW-Absatz-Standardschriftart111111111111">
    <w:name w:val="WW-Absatz-Standardschriftart111111111111"/>
    <w:rsid w:val="00CC3B61"/>
  </w:style>
  <w:style w:type="character" w:customStyle="1" w:styleId="WW8Num3z2">
    <w:name w:val="WW8Num3z2"/>
    <w:rsid w:val="00CC3B61"/>
    <w:rPr>
      <w:sz w:val="24"/>
      <w:szCs w:val="29"/>
    </w:rPr>
  </w:style>
  <w:style w:type="character" w:customStyle="1" w:styleId="WW8Num4z1">
    <w:name w:val="WW8Num4z1"/>
    <w:rsid w:val="00CC3B61"/>
    <w:rPr>
      <w:sz w:val="24"/>
      <w:szCs w:val="29"/>
    </w:rPr>
  </w:style>
  <w:style w:type="character" w:customStyle="1" w:styleId="WW-Absatz-Standardschriftart1111111111111">
    <w:name w:val="WW-Absatz-Standardschriftart1111111111111"/>
    <w:rsid w:val="00CC3B61"/>
  </w:style>
  <w:style w:type="character" w:customStyle="1" w:styleId="WW-Absatz-Standardschriftart11111111111111">
    <w:name w:val="WW-Absatz-Standardschriftart11111111111111"/>
    <w:rsid w:val="00CC3B61"/>
  </w:style>
  <w:style w:type="character" w:customStyle="1" w:styleId="WW-Absatz-Standardschriftart111111111111111">
    <w:name w:val="WW-Absatz-Standardschriftart111111111111111"/>
    <w:rsid w:val="00CC3B61"/>
  </w:style>
  <w:style w:type="character" w:customStyle="1" w:styleId="WW-Absatz-Standardschriftart1111111111111111">
    <w:name w:val="WW-Absatz-Standardschriftart1111111111111111"/>
    <w:rsid w:val="00CC3B61"/>
  </w:style>
  <w:style w:type="character" w:customStyle="1" w:styleId="WW-Absatz-Standardschriftart11111111111111111">
    <w:name w:val="WW-Absatz-Standardschriftart11111111111111111"/>
    <w:rsid w:val="00CC3B61"/>
  </w:style>
  <w:style w:type="character" w:customStyle="1" w:styleId="WW-Absatz-Standardschriftart111111111111111111">
    <w:name w:val="WW-Absatz-Standardschriftart111111111111111111"/>
    <w:rsid w:val="00CC3B61"/>
  </w:style>
  <w:style w:type="character" w:customStyle="1" w:styleId="WW8Num2z0">
    <w:name w:val="WW8Num2z0"/>
    <w:rsid w:val="00CC3B61"/>
    <w:rPr>
      <w:rFonts w:ascii="Symbol" w:hAnsi="Symbol" w:cs="OpenSymbol"/>
    </w:rPr>
  </w:style>
  <w:style w:type="character" w:customStyle="1" w:styleId="WW-Absatz-Standardschriftart1111111111111111111">
    <w:name w:val="WW-Absatz-Standardschriftart1111111111111111111"/>
    <w:rsid w:val="00CC3B61"/>
  </w:style>
  <w:style w:type="character" w:customStyle="1" w:styleId="WW-Absatz-Standardschriftart11111111111111111111">
    <w:name w:val="WW-Absatz-Standardschriftart11111111111111111111"/>
    <w:rsid w:val="00CC3B61"/>
  </w:style>
  <w:style w:type="character" w:customStyle="1" w:styleId="WW-Absatz-Standardschriftart111111111111111111111">
    <w:name w:val="WW-Absatz-Standardschriftart111111111111111111111"/>
    <w:rsid w:val="00CC3B61"/>
  </w:style>
  <w:style w:type="character" w:customStyle="1" w:styleId="WW-Absatz-Standardschriftart1111111111111111111111">
    <w:name w:val="WW-Absatz-Standardschriftart1111111111111111111111"/>
    <w:rsid w:val="00CC3B61"/>
  </w:style>
  <w:style w:type="character" w:customStyle="1" w:styleId="10">
    <w:name w:val="Основной шрифт абзаца1"/>
    <w:rsid w:val="00CC3B61"/>
  </w:style>
  <w:style w:type="character" w:customStyle="1" w:styleId="a3">
    <w:name w:val="Символ нумерации"/>
    <w:rsid w:val="00CC3B61"/>
    <w:rPr>
      <w:sz w:val="24"/>
      <w:szCs w:val="29"/>
    </w:rPr>
  </w:style>
  <w:style w:type="character" w:customStyle="1" w:styleId="a4">
    <w:name w:val="Маркеры списка"/>
    <w:rsid w:val="00CC3B61"/>
    <w:rPr>
      <w:rFonts w:ascii="OpenSymbol" w:eastAsia="OpenSymbol" w:hAnsi="OpenSymbol" w:cs="OpenSymbol"/>
    </w:rPr>
  </w:style>
  <w:style w:type="character" w:styleId="a5">
    <w:name w:val="Hyperlink"/>
    <w:rsid w:val="00CC3B61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CC3B61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CC3B61"/>
    <w:pPr>
      <w:spacing w:after="120"/>
    </w:pPr>
  </w:style>
  <w:style w:type="paragraph" w:styleId="a8">
    <w:name w:val="List"/>
    <w:basedOn w:val="a7"/>
    <w:rsid w:val="00CC3B61"/>
    <w:rPr>
      <w:rFonts w:cs="Tahoma"/>
    </w:rPr>
  </w:style>
  <w:style w:type="paragraph" w:customStyle="1" w:styleId="11">
    <w:name w:val="Название1"/>
    <w:basedOn w:val="a"/>
    <w:rsid w:val="00CC3B6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C3B61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CC3B61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CC3B61"/>
    <w:pPr>
      <w:jc w:val="center"/>
    </w:pPr>
    <w:rPr>
      <w:i/>
      <w:iCs/>
    </w:rPr>
  </w:style>
  <w:style w:type="paragraph" w:styleId="ab">
    <w:name w:val="index heading"/>
    <w:basedOn w:val="a"/>
    <w:rsid w:val="00CC3B61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CC3B61"/>
    <w:pPr>
      <w:jc w:val="both"/>
    </w:pPr>
    <w:rPr>
      <w:sz w:val="24"/>
    </w:rPr>
  </w:style>
  <w:style w:type="paragraph" w:styleId="ac">
    <w:name w:val="Body Text Indent"/>
    <w:basedOn w:val="a"/>
    <w:rsid w:val="00CC3B61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CC3B61"/>
    <w:pPr>
      <w:suppressLineNumbers/>
    </w:pPr>
  </w:style>
  <w:style w:type="paragraph" w:customStyle="1" w:styleId="ae">
    <w:name w:val="Заголовок таблицы"/>
    <w:basedOn w:val="ad"/>
    <w:rsid w:val="00CC3B61"/>
    <w:pPr>
      <w:jc w:val="center"/>
    </w:pPr>
    <w:rPr>
      <w:b/>
      <w:bCs/>
    </w:rPr>
  </w:style>
  <w:style w:type="table" w:styleId="af">
    <w:name w:val="Table Grid"/>
    <w:basedOn w:val="a1"/>
    <w:uiPriority w:val="59"/>
    <w:rsid w:val="00C57F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ED2A3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2A38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si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4228</CharactersWithSpaces>
  <SharedDoc>false</SharedDoc>
  <HLinks>
    <vt:vector size="12" baseType="variant">
      <vt:variant>
        <vt:i4>7340077</vt:i4>
      </vt:variant>
      <vt:variant>
        <vt:i4>3</vt:i4>
      </vt:variant>
      <vt:variant>
        <vt:i4>0</vt:i4>
      </vt:variant>
      <vt:variant>
        <vt:i4>5</vt:i4>
      </vt:variant>
      <vt:variant>
        <vt:lpwstr>http://www.sfsi.ru/</vt:lpwstr>
      </vt:variant>
      <vt:variant>
        <vt:lpwstr/>
      </vt:variant>
      <vt:variant>
        <vt:i4>5570675</vt:i4>
      </vt:variant>
      <vt:variant>
        <vt:i4>0</vt:i4>
      </vt:variant>
      <vt:variant>
        <vt:i4>0</vt:i4>
      </vt:variant>
      <vt:variant>
        <vt:i4>5</vt:i4>
      </vt:variant>
      <vt:variant>
        <vt:lpwstr>mailto:sales@sfsi.ru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Артем Вечканов</cp:lastModifiedBy>
  <cp:revision>3</cp:revision>
  <cp:lastPrinted>2013-02-08T10:30:00Z</cp:lastPrinted>
  <dcterms:created xsi:type="dcterms:W3CDTF">2025-12-01T04:26:00Z</dcterms:created>
  <dcterms:modified xsi:type="dcterms:W3CDTF">2025-12-01T04:35:00Z</dcterms:modified>
</cp:coreProperties>
</file>