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E031FC" w:rsidP="00E031FC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5C41" w:rsidRPr="00E031FC" w:rsidRDefault="00E5571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Брусья гнутые двойные</w:t>
            </w:r>
          </w:p>
          <w:p w:rsidR="005640A6" w:rsidRPr="00E031FC" w:rsidRDefault="00347FE6">
            <w:pPr>
              <w:jc w:val="right"/>
              <w:rPr>
                <w:szCs w:val="20"/>
              </w:rPr>
            </w:pPr>
            <w:r w:rsidRPr="00E031FC">
              <w:rPr>
                <w:szCs w:val="20"/>
              </w:rPr>
              <w:t>ТУ-9610-004-51879206-2009г.</w:t>
            </w:r>
          </w:p>
          <w:p w:rsidR="005640A6" w:rsidRPr="00E031FC" w:rsidRDefault="005640A6">
            <w:pPr>
              <w:jc w:val="center"/>
              <w:rPr>
                <w:szCs w:val="16"/>
              </w:rPr>
            </w:pPr>
          </w:p>
          <w:p w:rsidR="005640A6" w:rsidRPr="00E031FC" w:rsidRDefault="005640A6">
            <w:pPr>
              <w:jc w:val="center"/>
              <w:rPr>
                <w:szCs w:val="16"/>
              </w:rPr>
            </w:pPr>
          </w:p>
          <w:p w:rsidR="005640A6" w:rsidRPr="00E031FC" w:rsidRDefault="005640A6">
            <w:pPr>
              <w:jc w:val="center"/>
              <w:rPr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467B1D" w:rsidRDefault="00E031FC" w:rsidP="00467B1D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E031FC">
              <w:rPr>
                <w:b/>
                <w:sz w:val="40"/>
                <w:szCs w:val="40"/>
              </w:rPr>
              <w:t>Брусья гнутые двойные</w:t>
            </w:r>
            <w:r w:rsidR="00374ABC">
              <w:rPr>
                <w:b/>
                <w:sz w:val="40"/>
                <w:szCs w:val="40"/>
              </w:rPr>
              <w:t>.</w:t>
            </w:r>
          </w:p>
          <w:p w:rsidR="00467B1D" w:rsidRPr="00E031FC" w:rsidRDefault="00467B1D" w:rsidP="00467B1D">
            <w:pPr>
              <w:snapToGrid w:val="0"/>
              <w:jc w:val="center"/>
              <w:rPr>
                <w:sz w:val="40"/>
                <w:szCs w:val="40"/>
              </w:rPr>
            </w:pPr>
          </w:p>
          <w:p w:rsidR="005640A6" w:rsidRDefault="00945C41" w:rsidP="00467B1D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63435" cy="3867150"/>
                  <wp:effectExtent l="19050" t="0" r="0" b="0"/>
                  <wp:docPr id="2" name="Рисунок 1" descr="6502.0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02.0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386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ABC" w:rsidRPr="00E031FC" w:rsidRDefault="00374ABC">
      <w:pPr>
        <w:jc w:val="center"/>
        <w:rPr>
          <w:bCs/>
          <w:sz w:val="24"/>
          <w:szCs w:val="26"/>
        </w:rPr>
      </w:pPr>
    </w:p>
    <w:p w:rsidR="00374ABC" w:rsidRPr="00E031FC" w:rsidRDefault="00374ABC">
      <w:pPr>
        <w:jc w:val="center"/>
        <w:rPr>
          <w:bCs/>
          <w:sz w:val="24"/>
          <w:szCs w:val="26"/>
        </w:rPr>
      </w:pPr>
    </w:p>
    <w:p w:rsidR="00527064" w:rsidRPr="00E031FC" w:rsidRDefault="00527064">
      <w:pPr>
        <w:jc w:val="center"/>
        <w:rPr>
          <w:bCs/>
          <w:sz w:val="24"/>
          <w:szCs w:val="26"/>
        </w:rPr>
      </w:pPr>
    </w:p>
    <w:p w:rsidR="005F5930" w:rsidRPr="00E031FC" w:rsidRDefault="005F5930">
      <w:pPr>
        <w:jc w:val="center"/>
        <w:rPr>
          <w:bCs/>
          <w:sz w:val="24"/>
          <w:szCs w:val="26"/>
        </w:rPr>
      </w:pPr>
    </w:p>
    <w:p w:rsidR="005F5930" w:rsidRPr="00E031FC" w:rsidRDefault="005F5930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Pr="00E031FC" w:rsidRDefault="00AB2827">
      <w:pPr>
        <w:jc w:val="center"/>
        <w:rPr>
          <w:bCs/>
          <w:sz w:val="24"/>
          <w:szCs w:val="26"/>
        </w:rPr>
      </w:pPr>
    </w:p>
    <w:p w:rsidR="00AB2827" w:rsidRDefault="00AB2827">
      <w:pPr>
        <w:jc w:val="center"/>
        <w:rPr>
          <w:bCs/>
          <w:sz w:val="24"/>
          <w:szCs w:val="26"/>
        </w:rPr>
      </w:pPr>
    </w:p>
    <w:p w:rsidR="00E031FC" w:rsidRDefault="00E031FC">
      <w:pPr>
        <w:jc w:val="center"/>
        <w:rPr>
          <w:bCs/>
          <w:sz w:val="24"/>
          <w:szCs w:val="26"/>
        </w:rPr>
      </w:pPr>
    </w:p>
    <w:p w:rsidR="00E031FC" w:rsidRDefault="00E031FC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E031FC" w:rsidRDefault="005640A6">
      <w:pPr>
        <w:jc w:val="center"/>
        <w:rPr>
          <w:bCs/>
          <w:sz w:val="24"/>
        </w:rPr>
      </w:pPr>
    </w:p>
    <w:p w:rsidR="005640A6" w:rsidRDefault="00347FE6" w:rsidP="00374ABC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E031FC" w:rsidRPr="00E031FC">
        <w:t>Брусья гнутые двойные</w:t>
      </w:r>
      <w:r w:rsidR="006F28E3">
        <w:rPr>
          <w:rFonts w:cs="Tahoma"/>
        </w:rPr>
        <w:t xml:space="preserve">» (далее - </w:t>
      </w:r>
      <w:r w:rsidR="00945C41">
        <w:rPr>
          <w:rFonts w:cs="Tahoma"/>
        </w:rPr>
        <w:t>Брусья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631C7" w:rsidP="00374ABC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5F5930" w:rsidRDefault="005F5930" w:rsidP="005F5930">
      <w:pPr>
        <w:pStyle w:val="ac"/>
        <w:jc w:val="both"/>
      </w:pPr>
      <w:r>
        <w:t xml:space="preserve">Установка Комплекса происходит путем </w:t>
      </w:r>
      <w:r w:rsidR="00527064">
        <w:t xml:space="preserve">бетонирования </w:t>
      </w:r>
      <w:r w:rsidR="00AB2827">
        <w:t>опорных стоек</w:t>
      </w:r>
      <w:r>
        <w:t xml:space="preserve"> </w:t>
      </w:r>
      <w:r w:rsidR="00527064">
        <w:t xml:space="preserve">в грунт на глубину не менее </w:t>
      </w:r>
      <w:r w:rsidR="00AB2827">
        <w:t>5</w:t>
      </w:r>
      <w:r w:rsidR="00527064">
        <w:t>00мм</w:t>
      </w:r>
      <w:r>
        <w:t>.</w:t>
      </w:r>
    </w:p>
    <w:p w:rsidR="0018105A" w:rsidRDefault="005F5930" w:rsidP="005F5930">
      <w:pPr>
        <w:pStyle w:val="ac"/>
        <w:jc w:val="both"/>
        <w:rPr>
          <w:rFonts w:cs="Tahoma"/>
        </w:rPr>
      </w:pPr>
      <w:r>
        <w:rPr>
          <w:rFonts w:cs="Tahoma"/>
        </w:rPr>
        <w:t>Металлический каркас покрыт цинкосодержащим грунтом и полимерным покрытием, защищающим от ультрафиолетового излучения и осадков</w:t>
      </w:r>
    </w:p>
    <w:p w:rsidR="00192D6D" w:rsidRPr="00E031FC" w:rsidRDefault="00192D6D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E031FC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C37DB9">
        <w:rPr>
          <w:rFonts w:cs="Tahoma"/>
        </w:rPr>
        <w:t>2</w:t>
      </w:r>
      <w:r w:rsidR="00945C41">
        <w:rPr>
          <w:rFonts w:cs="Tahoma"/>
        </w:rPr>
        <w:t>100</w:t>
      </w:r>
      <w:r w:rsidR="00A0527A" w:rsidRPr="00AD50AD">
        <w:rPr>
          <w:rFonts w:cs="Tahoma"/>
        </w:rPr>
        <w:t xml:space="preserve"> мм;</w:t>
      </w:r>
    </w:p>
    <w:p w:rsidR="00C37DB9" w:rsidRPr="00AD50AD" w:rsidRDefault="00C37DB9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</w:t>
      </w:r>
      <w:r w:rsidR="00945C41">
        <w:rPr>
          <w:rFonts w:cs="Tahoma"/>
        </w:rPr>
        <w:t xml:space="preserve">                             1</w:t>
      </w:r>
      <w:r w:rsidR="00E031FC">
        <w:rPr>
          <w:rFonts w:cs="Tahoma"/>
        </w:rPr>
        <w:t>054</w:t>
      </w:r>
      <w:r>
        <w:rPr>
          <w:rFonts w:cs="Tahoma"/>
        </w:rPr>
        <w:t>мм</w:t>
      </w:r>
    </w:p>
    <w:p w:rsidR="00971590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Высота </w:t>
      </w:r>
      <w:r w:rsidR="00971590" w:rsidRPr="00AD50AD">
        <w:rPr>
          <w:rFonts w:cs="Tahoma"/>
        </w:rPr>
        <w:t xml:space="preserve"> </w:t>
      </w:r>
      <w:r w:rsidRPr="00AD50AD">
        <w:rPr>
          <w:rFonts w:cs="Tahoma"/>
        </w:rPr>
        <w:t xml:space="preserve">                                                 </w:t>
      </w:r>
      <w:r w:rsidR="005F5930">
        <w:rPr>
          <w:rFonts w:cs="Tahoma"/>
        </w:rPr>
        <w:t>1</w:t>
      </w:r>
      <w:r w:rsidR="00945C41">
        <w:rPr>
          <w:rFonts w:cs="Tahoma"/>
        </w:rPr>
        <w:t>2</w:t>
      </w:r>
      <w:r w:rsidR="00C37DB9">
        <w:rPr>
          <w:rFonts w:cs="Tahoma"/>
        </w:rPr>
        <w:t>00</w:t>
      </w:r>
      <w:r w:rsidR="00675E2B">
        <w:rPr>
          <w:rFonts w:cs="Tahoma"/>
        </w:rPr>
        <w:t xml:space="preserve"> </w:t>
      </w:r>
      <w:r w:rsidR="00971590" w:rsidRPr="00AD50AD">
        <w:rPr>
          <w:rFonts w:cs="Tahoma"/>
        </w:rPr>
        <w:t>мм;</w:t>
      </w:r>
    </w:p>
    <w:p w:rsidR="00E55710" w:rsidRDefault="00E55710">
      <w:pPr>
        <w:pStyle w:val="ac"/>
        <w:ind w:firstLine="576"/>
        <w:jc w:val="both"/>
        <w:rPr>
          <w:rFonts w:cs="Tahoma"/>
        </w:rPr>
      </w:pPr>
    </w:p>
    <w:p w:rsidR="008959CA" w:rsidRDefault="008959CA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Общая высота</w:t>
      </w:r>
      <w:r w:rsidR="00E55710">
        <w:rPr>
          <w:rFonts w:cs="Tahoma"/>
        </w:rPr>
        <w:t xml:space="preserve"> брусьев </w:t>
      </w:r>
      <w:r>
        <w:rPr>
          <w:rFonts w:cs="Tahoma"/>
        </w:rPr>
        <w:t xml:space="preserve">                       1700 мм </w:t>
      </w:r>
    </w:p>
    <w:p w:rsidR="00FD102B" w:rsidRPr="00AD6C47" w:rsidRDefault="00FD102B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Диаметр трубы брусьев………………..3</w:t>
      </w:r>
      <w:r w:rsidR="008959CA">
        <w:rPr>
          <w:rFonts w:cs="Tahoma"/>
        </w:rPr>
        <w:t>3,5</w:t>
      </w:r>
      <w:r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E031FC">
        <w:rPr>
          <w:rFonts w:cs="Tahoma"/>
        </w:rPr>
        <w:t>40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E031FC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358"/>
        <w:gridCol w:w="1417"/>
      </w:tblGrid>
      <w:tr w:rsidR="00E031FC" w:rsidTr="00E031FC">
        <w:trPr>
          <w:trHeight w:val="283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031FC" w:rsidRDefault="00E031F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3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031FC" w:rsidRDefault="00E031FC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1FC" w:rsidRDefault="00E031F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E031FC" w:rsidTr="00E031FC">
        <w:trPr>
          <w:trHeight w:val="28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031FC" w:rsidRDefault="00E031FC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8" w:type="dxa"/>
            <w:tcBorders>
              <w:left w:val="single" w:sz="1" w:space="0" w:color="000000"/>
              <w:bottom w:val="single" w:sz="1" w:space="0" w:color="000000"/>
            </w:tcBorders>
          </w:tcPr>
          <w:p w:rsidR="00E031FC" w:rsidRPr="00E166D2" w:rsidRDefault="00FD102B" w:rsidP="00FD102B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Элемент брусьев (П-образная дуга)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1FC" w:rsidRDefault="00FD102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031FC" w:rsidTr="00E031FC">
        <w:trPr>
          <w:trHeight w:val="28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031FC" w:rsidRPr="007B1F02" w:rsidRDefault="00E031FC" w:rsidP="00E166D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8" w:type="dxa"/>
            <w:tcBorders>
              <w:left w:val="single" w:sz="1" w:space="0" w:color="000000"/>
              <w:bottom w:val="single" w:sz="1" w:space="0" w:color="000000"/>
            </w:tcBorders>
          </w:tcPr>
          <w:p w:rsidR="00E031FC" w:rsidRDefault="00E031FC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1FC" w:rsidRDefault="00E031FC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31FC" w:rsidTr="00E031FC">
        <w:trPr>
          <w:trHeight w:val="28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031FC" w:rsidRPr="001F0DA8" w:rsidRDefault="00E031FC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58" w:type="dxa"/>
            <w:tcBorders>
              <w:left w:val="single" w:sz="1" w:space="0" w:color="000000"/>
              <w:bottom w:val="single" w:sz="1" w:space="0" w:color="000000"/>
            </w:tcBorders>
          </w:tcPr>
          <w:p w:rsidR="00E031FC" w:rsidRDefault="00E031FC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1FC" w:rsidRDefault="00E031F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Pr="00E031FC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963453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B1F02" w:rsidP="00836C9D">
      <w:pPr>
        <w:pStyle w:val="ac"/>
        <w:spacing w:line="100" w:lineRule="atLeast"/>
        <w:jc w:val="both"/>
      </w:pPr>
      <w:r>
        <w:t>К</w:t>
      </w:r>
      <w:r w:rsidR="006C223B">
        <w:t>омплекс предст</w:t>
      </w:r>
      <w:r>
        <w:t>а</w:t>
      </w:r>
      <w:r w:rsidR="006C223B">
        <w:t>в</w:t>
      </w:r>
      <w:r>
        <w:t xml:space="preserve">ляет </w:t>
      </w:r>
      <w:r w:rsidR="006C223B">
        <w:t xml:space="preserve">собой </w:t>
      </w:r>
      <w:r w:rsidR="00E031FC">
        <w:t>группу сварных</w:t>
      </w:r>
      <w:r w:rsidR="006C223B">
        <w:t xml:space="preserve"> конструкци</w:t>
      </w:r>
      <w:r w:rsidR="00E031FC">
        <w:t>й</w:t>
      </w:r>
      <w:r w:rsidR="008B02D4" w:rsidRPr="006C223B">
        <w:t>.</w:t>
      </w:r>
      <w:r w:rsidR="00C37DB9">
        <w:t xml:space="preserve"> Металлический каркас покрыт цинкосодержащим грунтом</w:t>
      </w:r>
      <w:r w:rsidR="00E031FC">
        <w:t xml:space="preserve"> и полимерным покрытием</w:t>
      </w:r>
      <w:r w:rsidR="00C37DB9">
        <w:t>.</w:t>
      </w:r>
    </w:p>
    <w:p w:rsidR="00192D6D" w:rsidRDefault="00192D6D" w:rsidP="00963453">
      <w:pPr>
        <w:pStyle w:val="ac"/>
        <w:spacing w:line="100" w:lineRule="atLeast"/>
        <w:ind w:firstLine="0"/>
        <w:jc w:val="center"/>
        <w:rPr>
          <w:rFonts w:cs="Tahoma"/>
        </w:rPr>
      </w:pPr>
    </w:p>
    <w:p w:rsidR="00963453" w:rsidRDefault="00963453" w:rsidP="00963453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963453" w:rsidRPr="00963453" w:rsidRDefault="00963453" w:rsidP="00963453">
      <w:pPr>
        <w:spacing w:line="100" w:lineRule="atLeast"/>
        <w:jc w:val="center"/>
        <w:rPr>
          <w:bCs/>
          <w:sz w:val="24"/>
        </w:rPr>
      </w:pPr>
    </w:p>
    <w:p w:rsidR="00963453" w:rsidRDefault="00963453" w:rsidP="0096345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963453" w:rsidRPr="009746AD" w:rsidRDefault="00963453" w:rsidP="00963453">
      <w:pPr>
        <w:pStyle w:val="af5"/>
        <w:spacing w:line="100" w:lineRule="atLeast"/>
        <w:ind w:left="0" w:firstLine="709"/>
        <w:jc w:val="both"/>
        <w:rPr>
          <w:rFonts w:cs="Times New Roman"/>
          <w:b/>
          <w:bCs/>
          <w:sz w:val="24"/>
          <w:lang w:eastAsia="ru-RU"/>
        </w:rPr>
      </w:pPr>
      <w:r w:rsidRPr="009746AD">
        <w:rPr>
          <w:rFonts w:cs="Times New Roman"/>
          <w:b/>
          <w:bCs/>
          <w:sz w:val="24"/>
          <w:lang w:eastAsia="ru-RU"/>
        </w:rPr>
        <w:t>Так как установка изделия производится заказчиком необходимо:</w:t>
      </w:r>
    </w:p>
    <w:p w:rsidR="00963453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rFonts w:cs="Times New Roman"/>
          <w:sz w:val="24"/>
          <w:szCs w:val="26"/>
          <w:lang w:eastAsia="ru-RU"/>
        </w:rPr>
      </w:pPr>
      <w:r w:rsidRPr="00DF2760">
        <w:rPr>
          <w:rFonts w:cs="Times New Roman"/>
          <w:sz w:val="24"/>
          <w:lang w:eastAsia="ru-RU"/>
        </w:rPr>
        <w:t xml:space="preserve">Во избежание травм установка и перемещение изделия </w:t>
      </w:r>
      <w:r w:rsidRPr="00DF2760">
        <w:rPr>
          <w:rFonts w:cs="Times New Roman"/>
          <w:sz w:val="24"/>
          <w:szCs w:val="26"/>
          <w:lang w:eastAsia="ru-RU"/>
        </w:rPr>
        <w:t>должна производиться минимум двумя взрослыми специалистами (не моложе 18 лет).</w:t>
      </w:r>
    </w:p>
    <w:p w:rsidR="00963453" w:rsidRPr="00DF2760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rFonts w:cs="Times New Roman"/>
          <w:sz w:val="24"/>
          <w:szCs w:val="26"/>
          <w:lang w:eastAsia="ru-RU"/>
        </w:rPr>
      </w:pPr>
      <w:r w:rsidRPr="00DF2760">
        <w:rPr>
          <w:rFonts w:cs="Times New Roman"/>
          <w:sz w:val="24"/>
          <w:lang w:eastAsia="ru-RU"/>
        </w:rPr>
        <w:t xml:space="preserve">Установка должна проводиться согласно схеме на Рис.1, путем </w:t>
      </w:r>
      <w:r w:rsidR="00192D6D">
        <w:rPr>
          <w:rFonts w:cs="Times New Roman"/>
          <w:sz w:val="24"/>
          <w:lang w:eastAsia="ru-RU"/>
        </w:rPr>
        <w:t>бетонирования опорных стоек в грунт на глубину 500мм</w:t>
      </w:r>
      <w:r w:rsidRPr="00DF2760">
        <w:rPr>
          <w:rFonts w:cs="Times New Roman"/>
          <w:sz w:val="24"/>
          <w:lang w:eastAsia="ru-RU"/>
        </w:rPr>
        <w:t>.</w:t>
      </w:r>
    </w:p>
    <w:p w:rsidR="00963453" w:rsidRPr="0043271B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sz w:val="24"/>
        </w:rPr>
      </w:pPr>
      <w:r w:rsidRPr="00963453">
        <w:rPr>
          <w:rFonts w:cs="Times New Roman"/>
          <w:sz w:val="24"/>
          <w:lang w:eastAsia="ru-RU"/>
        </w:rPr>
        <w:t>По окончании нужно проверить надежность установки изделия, создав на нем требуемую нагрузку.</w:t>
      </w:r>
    </w:p>
    <w:p w:rsidR="0043271B" w:rsidRDefault="0043271B" w:rsidP="00E031FC">
      <w:pPr>
        <w:tabs>
          <w:tab w:val="num" w:pos="709"/>
        </w:tabs>
        <w:spacing w:line="100" w:lineRule="atLeast"/>
        <w:jc w:val="center"/>
        <w:rPr>
          <w:sz w:val="24"/>
        </w:rPr>
      </w:pPr>
    </w:p>
    <w:p w:rsidR="0043271B" w:rsidRDefault="0043271B" w:rsidP="00E031FC">
      <w:pPr>
        <w:tabs>
          <w:tab w:val="num" w:pos="709"/>
        </w:tabs>
        <w:spacing w:line="100" w:lineRule="atLeast"/>
        <w:jc w:val="center"/>
        <w:rPr>
          <w:sz w:val="24"/>
        </w:rPr>
      </w:pPr>
    </w:p>
    <w:p w:rsidR="0043271B" w:rsidRDefault="0043271B" w:rsidP="00E031FC">
      <w:pPr>
        <w:tabs>
          <w:tab w:val="num" w:pos="709"/>
        </w:tabs>
        <w:spacing w:line="100" w:lineRule="atLeast"/>
        <w:jc w:val="center"/>
        <w:rPr>
          <w:sz w:val="24"/>
        </w:rPr>
      </w:pPr>
    </w:p>
    <w:p w:rsidR="00963453" w:rsidRDefault="00963453" w:rsidP="00963453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6. Указание мер безопасности</w:t>
      </w:r>
    </w:p>
    <w:p w:rsidR="00963453" w:rsidRPr="00963453" w:rsidRDefault="00963453" w:rsidP="00963453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63453" w:rsidRDefault="00963453" w:rsidP="00963453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специалистами (не моложе 18 лет).</w:t>
      </w:r>
    </w:p>
    <w:p w:rsidR="00963453" w:rsidRDefault="00963453" w:rsidP="00963453">
      <w:pPr>
        <w:jc w:val="both"/>
        <w:rPr>
          <w:sz w:val="24"/>
        </w:rPr>
      </w:pPr>
      <w:r>
        <w:rPr>
          <w:sz w:val="24"/>
        </w:rPr>
        <w:tab/>
        <w:t>Перед началом эксплуатации проверить все крепежные соединения и надежность установки изделия. Проверка затяжки резьбовых соединений должна производиться не реже 1 раза в неделю.</w:t>
      </w:r>
    </w:p>
    <w:p w:rsidR="00963453" w:rsidRDefault="00963453" w:rsidP="00963453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963453" w:rsidRDefault="00963453" w:rsidP="00963453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При обнаружении каких - либо неисправностей эксплуатацию прекратить до полного их устранения.</w:t>
      </w:r>
    </w:p>
    <w:p w:rsidR="00963453" w:rsidRDefault="00963453" w:rsidP="00963453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 xml:space="preserve">В целях исключения травм при приземлении на поверхность пола, эксплуатация должна проводиться на ровном и прочном полу, очищенном от посторонних предметов, также </w:t>
      </w:r>
      <w:r>
        <w:rPr>
          <w:rFonts w:cs="Tahoma"/>
          <w:sz w:val="24"/>
        </w:rPr>
        <w:t>требуется определённая степень мягкости зоны приземления, рекомендуется достигать её применением резинового покрытия толщиной не менее 6мм.</w:t>
      </w:r>
    </w:p>
    <w:p w:rsidR="00963453" w:rsidRDefault="00963453" w:rsidP="00963453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963453" w:rsidRDefault="00963453" w:rsidP="00963453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 – 150кг.</w:t>
      </w:r>
    </w:p>
    <w:p w:rsidR="00963453" w:rsidRDefault="00963453" w:rsidP="00963453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963453" w:rsidRDefault="00963453" w:rsidP="00AF0C54">
      <w:pPr>
        <w:pStyle w:val="ac"/>
        <w:spacing w:line="100" w:lineRule="atLeast"/>
        <w:jc w:val="both"/>
        <w:rPr>
          <w:rFonts w:cs="Tahoma"/>
        </w:rPr>
      </w:pPr>
    </w:p>
    <w:p w:rsidR="00DF1FDF" w:rsidRPr="006726A5" w:rsidRDefault="00DF1FDF" w:rsidP="00DF1FDF">
      <w:pPr>
        <w:spacing w:line="100" w:lineRule="atLeast"/>
        <w:jc w:val="center"/>
        <w:rPr>
          <w:rFonts w:cs="Tahoma"/>
          <w:sz w:val="24"/>
        </w:rPr>
        <w:sectPr w:rsidR="00DF1FDF" w:rsidRPr="006726A5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BA3361" w:rsidRDefault="00E55710" w:rsidP="00BA3361">
      <w:pPr>
        <w:spacing w:line="100" w:lineRule="atLeast"/>
        <w:jc w:val="center"/>
        <w:rPr>
          <w:rFonts w:cs="Tahoma"/>
          <w:sz w:val="24"/>
        </w:rPr>
      </w:pPr>
      <w:bookmarkStart w:id="0" w:name="_GoBack"/>
      <w:r>
        <w:rPr>
          <w:rFonts w:cs="Tahoma"/>
          <w:noProof/>
          <w:sz w:val="24"/>
        </w:rPr>
        <w:lastRenderedPageBreak/>
        <w:drawing>
          <wp:inline distT="0" distB="0" distL="0" distR="0">
            <wp:extent cx="9251315" cy="4911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47.0000.000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D102B" w:rsidRDefault="00FD102B" w:rsidP="00BA3361">
      <w:pPr>
        <w:spacing w:line="100" w:lineRule="atLeast"/>
        <w:jc w:val="center"/>
        <w:rPr>
          <w:rFonts w:cs="Tahoma"/>
          <w:sz w:val="24"/>
        </w:rPr>
      </w:pPr>
    </w:p>
    <w:p w:rsidR="00A62597" w:rsidRDefault="00BA3361" w:rsidP="0096220A">
      <w:pPr>
        <w:spacing w:line="100" w:lineRule="atLeast"/>
        <w:ind w:firstLine="709"/>
        <w:jc w:val="center"/>
        <w:rPr>
          <w:rFonts w:cs="Tahoma"/>
          <w:noProof/>
          <w:sz w:val="24"/>
        </w:rPr>
      </w:pPr>
      <w:r>
        <w:rPr>
          <w:b/>
          <w:bCs/>
          <w:sz w:val="26"/>
          <w:szCs w:val="26"/>
        </w:rPr>
        <w:t xml:space="preserve">Рис.1 Общий вид </w:t>
      </w:r>
      <w:r w:rsidR="00FD102B">
        <w:rPr>
          <w:b/>
          <w:bCs/>
          <w:sz w:val="26"/>
          <w:szCs w:val="26"/>
        </w:rPr>
        <w:t xml:space="preserve">и установка </w:t>
      </w:r>
      <w:r w:rsidR="00945C41">
        <w:rPr>
          <w:b/>
          <w:bCs/>
          <w:sz w:val="26"/>
          <w:szCs w:val="26"/>
        </w:rPr>
        <w:t>брусьев</w:t>
      </w:r>
    </w:p>
    <w:p w:rsidR="00BA3361" w:rsidRDefault="00BA3361" w:rsidP="0096220A">
      <w:pPr>
        <w:spacing w:line="100" w:lineRule="atLeast"/>
        <w:ind w:firstLine="709"/>
        <w:jc w:val="center"/>
        <w:rPr>
          <w:rFonts w:cs="Tahoma"/>
          <w:sz w:val="24"/>
        </w:rPr>
      </w:pP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3535A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3535A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Default="005640A6" w:rsidP="008B730C">
      <w:pPr>
        <w:spacing w:line="100" w:lineRule="atLeast"/>
        <w:jc w:val="center"/>
        <w:rPr>
          <w:sz w:val="26"/>
          <w:szCs w:val="26"/>
        </w:rPr>
      </w:pP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>ООО «ФСИ «Аналитика»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3535A8">
        <w:rPr>
          <w:rFonts w:eastAsia="Times New Roman" w:cs="Arial"/>
          <w:b/>
          <w:bCs/>
          <w:sz w:val="24"/>
        </w:rPr>
        <w:t>Самарская</w:t>
      </w:r>
      <w:proofErr w:type="gramEnd"/>
      <w:r w:rsidRPr="003535A8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3535A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3535A8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3535A8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FD102B" w:rsidRPr="003535A8" w:rsidRDefault="00FD102B" w:rsidP="003535A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3535A8" w:rsidRPr="00FD102B" w:rsidRDefault="003535A8" w:rsidP="003535A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FD102B">
        <w:rPr>
          <w:rFonts w:eastAsia="Times New Roman" w:cs="Arial"/>
          <w:sz w:val="24"/>
        </w:rPr>
        <w:t>Тел/факс. (846)212-99-83</w:t>
      </w:r>
    </w:p>
    <w:p w:rsidR="003535A8" w:rsidRPr="00FD102B" w:rsidRDefault="003535A8" w:rsidP="003535A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FD102B">
        <w:rPr>
          <w:rFonts w:eastAsia="Times New Roman" w:cs="Arial"/>
          <w:iCs/>
          <w:sz w:val="24"/>
        </w:rPr>
        <w:t>Электр</w:t>
      </w:r>
      <w:proofErr w:type="gramStart"/>
      <w:r w:rsidRPr="00FD102B">
        <w:rPr>
          <w:rFonts w:eastAsia="Times New Roman" w:cs="Arial"/>
          <w:iCs/>
          <w:sz w:val="24"/>
        </w:rPr>
        <w:t>.п</w:t>
      </w:r>
      <w:proofErr w:type="gramEnd"/>
      <w:r w:rsidRPr="00FD102B">
        <w:rPr>
          <w:rFonts w:eastAsia="Times New Roman" w:cs="Arial"/>
          <w:iCs/>
          <w:sz w:val="24"/>
        </w:rPr>
        <w:t>очта</w:t>
      </w:r>
      <w:proofErr w:type="spellEnd"/>
      <w:r w:rsidRPr="00FD102B">
        <w:rPr>
          <w:rFonts w:eastAsia="Times New Roman" w:cs="Arial"/>
          <w:iCs/>
          <w:sz w:val="24"/>
        </w:rPr>
        <w:t xml:space="preserve">: </w:t>
      </w:r>
      <w:r w:rsidRPr="00FD102B">
        <w:rPr>
          <w:rFonts w:eastAsia="Times New Roman" w:cs="Arial"/>
          <w:bCs/>
          <w:sz w:val="24"/>
          <w:lang w:val="en-US"/>
        </w:rPr>
        <w:t>e</w:t>
      </w:r>
      <w:r w:rsidRPr="00FD102B">
        <w:rPr>
          <w:rFonts w:eastAsia="Times New Roman" w:cs="Arial"/>
          <w:bCs/>
          <w:sz w:val="24"/>
        </w:rPr>
        <w:t>-</w:t>
      </w:r>
      <w:r w:rsidRPr="00FD102B">
        <w:rPr>
          <w:rFonts w:eastAsia="Times New Roman" w:cs="Arial"/>
          <w:bCs/>
          <w:sz w:val="24"/>
          <w:lang w:val="en-US"/>
        </w:rPr>
        <w:t>mail</w:t>
      </w:r>
      <w:r w:rsidRPr="00FD102B">
        <w:rPr>
          <w:rFonts w:eastAsia="Times New Roman" w:cs="Arial"/>
          <w:bCs/>
          <w:sz w:val="24"/>
        </w:rPr>
        <w:t xml:space="preserve">: </w:t>
      </w:r>
      <w:hyperlink r:id="rId13" w:history="1">
        <w:r w:rsidRPr="00FD102B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3535A8" w:rsidRPr="00FD102B" w:rsidRDefault="003535A8" w:rsidP="003535A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FD102B">
        <w:rPr>
          <w:rFonts w:eastAsia="Times New Roman" w:cs="Arial"/>
          <w:sz w:val="24"/>
        </w:rPr>
        <w:t xml:space="preserve">Сайт компании: </w:t>
      </w:r>
      <w:hyperlink r:id="rId14" w:history="1">
        <w:r w:rsidRPr="00FD102B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3535A8" w:rsidRPr="00FD102B" w:rsidSect="00CF1ED5">
      <w:footerReference w:type="first" r:id="rId15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BD8" w:rsidRDefault="006A6BD8" w:rsidP="00CF1ED5">
      <w:r>
        <w:separator/>
      </w:r>
    </w:p>
  </w:endnote>
  <w:endnote w:type="continuationSeparator" w:id="0">
    <w:p w:rsidR="006A6BD8" w:rsidRDefault="006A6BD8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B2515F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C026EB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E55710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B2515F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C026EB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3361DA"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E55710">
                  <w:rPr>
                    <w:noProof/>
                    <w:color w:val="0F243E" w:themeColor="text2" w:themeShade="80"/>
                    <w:szCs w:val="20"/>
                  </w:rPr>
                  <w:t>5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BD8" w:rsidRDefault="006A6BD8" w:rsidP="00CF1ED5">
      <w:r>
        <w:separator/>
      </w:r>
    </w:p>
  </w:footnote>
  <w:footnote w:type="continuationSeparator" w:id="0">
    <w:p w:rsidR="006A6BD8" w:rsidRDefault="006A6BD8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abstractNum w:abstractNumId="3">
    <w:nsid w:val="7F262D54"/>
    <w:multiLevelType w:val="hybridMultilevel"/>
    <w:tmpl w:val="4A609BBE"/>
    <w:lvl w:ilvl="0" w:tplc="0419000F">
      <w:start w:val="1"/>
      <w:numFmt w:val="decimal"/>
      <w:lvlText w:val="%1."/>
      <w:lvlJc w:val="left"/>
      <w:pPr>
        <w:ind w:left="92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4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07BC"/>
    <w:rsid w:val="001140D3"/>
    <w:rsid w:val="00116E35"/>
    <w:rsid w:val="00132DFB"/>
    <w:rsid w:val="001423A5"/>
    <w:rsid w:val="00147F8F"/>
    <w:rsid w:val="001510C7"/>
    <w:rsid w:val="001546F8"/>
    <w:rsid w:val="001550C8"/>
    <w:rsid w:val="00157E5B"/>
    <w:rsid w:val="00162127"/>
    <w:rsid w:val="0018105A"/>
    <w:rsid w:val="00181D48"/>
    <w:rsid w:val="00183BB8"/>
    <w:rsid w:val="00191F5D"/>
    <w:rsid w:val="00192D6D"/>
    <w:rsid w:val="00197A9D"/>
    <w:rsid w:val="001A6E92"/>
    <w:rsid w:val="001F0DA8"/>
    <w:rsid w:val="002078E2"/>
    <w:rsid w:val="00234AF8"/>
    <w:rsid w:val="002956DB"/>
    <w:rsid w:val="002B3EB6"/>
    <w:rsid w:val="002C0335"/>
    <w:rsid w:val="002C5990"/>
    <w:rsid w:val="002D42DA"/>
    <w:rsid w:val="00315D8C"/>
    <w:rsid w:val="003265CA"/>
    <w:rsid w:val="003361DA"/>
    <w:rsid w:val="003366E9"/>
    <w:rsid w:val="00337803"/>
    <w:rsid w:val="00343442"/>
    <w:rsid w:val="00347FE6"/>
    <w:rsid w:val="0035202E"/>
    <w:rsid w:val="003535A8"/>
    <w:rsid w:val="003574E6"/>
    <w:rsid w:val="00371668"/>
    <w:rsid w:val="00374ABC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3271B"/>
    <w:rsid w:val="00441379"/>
    <w:rsid w:val="00453004"/>
    <w:rsid w:val="00461D4E"/>
    <w:rsid w:val="00462965"/>
    <w:rsid w:val="00467B1D"/>
    <w:rsid w:val="00474023"/>
    <w:rsid w:val="00497768"/>
    <w:rsid w:val="004A47E9"/>
    <w:rsid w:val="004B5FC6"/>
    <w:rsid w:val="004B72E1"/>
    <w:rsid w:val="004D1036"/>
    <w:rsid w:val="004D5BD1"/>
    <w:rsid w:val="004F4801"/>
    <w:rsid w:val="004F54C6"/>
    <w:rsid w:val="00513245"/>
    <w:rsid w:val="0052627B"/>
    <w:rsid w:val="00527064"/>
    <w:rsid w:val="00541470"/>
    <w:rsid w:val="00542D68"/>
    <w:rsid w:val="005477B0"/>
    <w:rsid w:val="00550307"/>
    <w:rsid w:val="00550E5F"/>
    <w:rsid w:val="005640A6"/>
    <w:rsid w:val="00566D78"/>
    <w:rsid w:val="005863C9"/>
    <w:rsid w:val="005A0B6E"/>
    <w:rsid w:val="005F3B6C"/>
    <w:rsid w:val="005F5930"/>
    <w:rsid w:val="00614FF9"/>
    <w:rsid w:val="00617499"/>
    <w:rsid w:val="00620256"/>
    <w:rsid w:val="00631103"/>
    <w:rsid w:val="00631947"/>
    <w:rsid w:val="00631992"/>
    <w:rsid w:val="00632CA5"/>
    <w:rsid w:val="00637B6B"/>
    <w:rsid w:val="00642F8F"/>
    <w:rsid w:val="00650C08"/>
    <w:rsid w:val="006726A5"/>
    <w:rsid w:val="00675E2B"/>
    <w:rsid w:val="00686D03"/>
    <w:rsid w:val="006A6BD8"/>
    <w:rsid w:val="006B6716"/>
    <w:rsid w:val="006C223B"/>
    <w:rsid w:val="006C42A7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8749F"/>
    <w:rsid w:val="007965C1"/>
    <w:rsid w:val="007A3D1C"/>
    <w:rsid w:val="007A5234"/>
    <w:rsid w:val="007B1F02"/>
    <w:rsid w:val="007B33C8"/>
    <w:rsid w:val="007E68E6"/>
    <w:rsid w:val="0080424F"/>
    <w:rsid w:val="008072C9"/>
    <w:rsid w:val="00817C93"/>
    <w:rsid w:val="00825945"/>
    <w:rsid w:val="00836C9D"/>
    <w:rsid w:val="00837E7F"/>
    <w:rsid w:val="00845047"/>
    <w:rsid w:val="00851317"/>
    <w:rsid w:val="0085377D"/>
    <w:rsid w:val="00861CA7"/>
    <w:rsid w:val="0086356C"/>
    <w:rsid w:val="00864CE0"/>
    <w:rsid w:val="008959CA"/>
    <w:rsid w:val="008A0B0C"/>
    <w:rsid w:val="008B02D4"/>
    <w:rsid w:val="008B730C"/>
    <w:rsid w:val="008D12F7"/>
    <w:rsid w:val="008D57D3"/>
    <w:rsid w:val="008F5D55"/>
    <w:rsid w:val="009000AD"/>
    <w:rsid w:val="00900BB3"/>
    <w:rsid w:val="00912475"/>
    <w:rsid w:val="009220D4"/>
    <w:rsid w:val="00932A77"/>
    <w:rsid w:val="00945C41"/>
    <w:rsid w:val="00950FF7"/>
    <w:rsid w:val="00961A27"/>
    <w:rsid w:val="0096220A"/>
    <w:rsid w:val="00963453"/>
    <w:rsid w:val="00971590"/>
    <w:rsid w:val="00973698"/>
    <w:rsid w:val="009A5B64"/>
    <w:rsid w:val="009C2816"/>
    <w:rsid w:val="009C7F9C"/>
    <w:rsid w:val="009D566B"/>
    <w:rsid w:val="009E0292"/>
    <w:rsid w:val="009F20BE"/>
    <w:rsid w:val="00A0527A"/>
    <w:rsid w:val="00A2264C"/>
    <w:rsid w:val="00A2309B"/>
    <w:rsid w:val="00A34469"/>
    <w:rsid w:val="00A34FDE"/>
    <w:rsid w:val="00A36BC5"/>
    <w:rsid w:val="00A62597"/>
    <w:rsid w:val="00A76475"/>
    <w:rsid w:val="00A868FE"/>
    <w:rsid w:val="00A91782"/>
    <w:rsid w:val="00AB0B81"/>
    <w:rsid w:val="00AB2827"/>
    <w:rsid w:val="00AC4D02"/>
    <w:rsid w:val="00AC7B15"/>
    <w:rsid w:val="00AD50AD"/>
    <w:rsid w:val="00AD6C47"/>
    <w:rsid w:val="00AE057C"/>
    <w:rsid w:val="00AE29FC"/>
    <w:rsid w:val="00AF0C54"/>
    <w:rsid w:val="00B124E4"/>
    <w:rsid w:val="00B15E3B"/>
    <w:rsid w:val="00B17127"/>
    <w:rsid w:val="00B21519"/>
    <w:rsid w:val="00B21BD8"/>
    <w:rsid w:val="00B236F2"/>
    <w:rsid w:val="00B246CA"/>
    <w:rsid w:val="00B464CB"/>
    <w:rsid w:val="00B94097"/>
    <w:rsid w:val="00B97E36"/>
    <w:rsid w:val="00BA3361"/>
    <w:rsid w:val="00BA768F"/>
    <w:rsid w:val="00BB2741"/>
    <w:rsid w:val="00BE425B"/>
    <w:rsid w:val="00BF7C5C"/>
    <w:rsid w:val="00C026EB"/>
    <w:rsid w:val="00C11775"/>
    <w:rsid w:val="00C12A6C"/>
    <w:rsid w:val="00C37DB9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576DC"/>
    <w:rsid w:val="00D651F6"/>
    <w:rsid w:val="00D75BFF"/>
    <w:rsid w:val="00D81EE3"/>
    <w:rsid w:val="00D86F74"/>
    <w:rsid w:val="00D90A86"/>
    <w:rsid w:val="00D94CE0"/>
    <w:rsid w:val="00D97E60"/>
    <w:rsid w:val="00DA1F85"/>
    <w:rsid w:val="00DA404C"/>
    <w:rsid w:val="00DD1931"/>
    <w:rsid w:val="00DD6A46"/>
    <w:rsid w:val="00DF16D3"/>
    <w:rsid w:val="00DF17BE"/>
    <w:rsid w:val="00DF1FDF"/>
    <w:rsid w:val="00DF77FC"/>
    <w:rsid w:val="00E005EB"/>
    <w:rsid w:val="00E02331"/>
    <w:rsid w:val="00E031FC"/>
    <w:rsid w:val="00E166D2"/>
    <w:rsid w:val="00E21E8A"/>
    <w:rsid w:val="00E340E9"/>
    <w:rsid w:val="00E55710"/>
    <w:rsid w:val="00E631C7"/>
    <w:rsid w:val="00E85CB8"/>
    <w:rsid w:val="00E860AC"/>
    <w:rsid w:val="00EA4118"/>
    <w:rsid w:val="00EA7A41"/>
    <w:rsid w:val="00EB29C0"/>
    <w:rsid w:val="00EC564A"/>
    <w:rsid w:val="00ED7004"/>
    <w:rsid w:val="00EE42D2"/>
    <w:rsid w:val="00EF704E"/>
    <w:rsid w:val="00F04BDB"/>
    <w:rsid w:val="00F264CD"/>
    <w:rsid w:val="00F31FBC"/>
    <w:rsid w:val="00F43B42"/>
    <w:rsid w:val="00F671AE"/>
    <w:rsid w:val="00F84106"/>
    <w:rsid w:val="00FB594E"/>
    <w:rsid w:val="00FC7F90"/>
    <w:rsid w:val="00FD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5">
    <w:name w:val="List Paragraph"/>
    <w:basedOn w:val="a"/>
    <w:uiPriority w:val="34"/>
    <w:qFormat/>
    <w:rsid w:val="00963453"/>
    <w:pPr>
      <w:ind w:left="720"/>
      <w:contextualSpacing/>
    </w:pPr>
    <w:rPr>
      <w:rFonts w:eastAsia="Times New Roman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717A6-C10A-431C-8A74-E4EE39D5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9</cp:revision>
  <cp:lastPrinted>2022-01-18T08:41:00Z</cp:lastPrinted>
  <dcterms:created xsi:type="dcterms:W3CDTF">2022-11-01T14:34:00Z</dcterms:created>
  <dcterms:modified xsi:type="dcterms:W3CDTF">2026-02-20T07:57:00Z</dcterms:modified>
</cp:coreProperties>
</file>