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8A6" w:rsidRPr="005C5759" w:rsidRDefault="001E18A6" w:rsidP="00DA3F68">
      <w:pPr>
        <w:widowControl w:val="0"/>
        <w:autoSpaceDE w:val="0"/>
        <w:autoSpaceDN w:val="0"/>
        <w:adjustRightInd w:val="0"/>
        <w:jc w:val="right"/>
      </w:pPr>
      <w:r w:rsidRPr="00A406A5">
        <w:rPr>
          <w:sz w:val="14"/>
          <w:szCs w:val="14"/>
        </w:rPr>
        <w:t xml:space="preserve">Стойка для прыжков в высоту h-2м (комплект 2шт) со шкалой </w:t>
      </w:r>
      <w:r>
        <w:rPr>
          <w:sz w:val="14"/>
          <w:szCs w:val="14"/>
        </w:rPr>
        <w:t>.</w:t>
      </w:r>
      <w:r w:rsidRPr="00914E8A">
        <w:rPr>
          <w:sz w:val="14"/>
          <w:szCs w:val="14"/>
        </w:rPr>
        <w:t xml:space="preserve"> </w:t>
      </w:r>
    </w:p>
    <w:p w:rsidR="001E18A6" w:rsidRPr="00DD2379" w:rsidRDefault="001E18A6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                                                                                                                                </w:t>
      </w:r>
      <w:r w:rsidRPr="00DD2379">
        <w:rPr>
          <w:sz w:val="14"/>
          <w:szCs w:val="14"/>
        </w:rPr>
        <w:t>ТУ-9610-002-51879206-2009г</w:t>
      </w:r>
    </w:p>
    <w:p w:rsidR="001E18A6" w:rsidRPr="00DD2379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            Руководство по эксплуатации</w:t>
      </w:r>
    </w:p>
    <w:p w:rsidR="001E18A6" w:rsidRPr="009E3C22" w:rsidRDefault="001E18A6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A406A5">
        <w:rPr>
          <w:b/>
          <w:bCs/>
          <w:sz w:val="14"/>
          <w:szCs w:val="14"/>
        </w:rPr>
        <w:t>Стойка для прыжков в высоту h-2м (комплект 2шт) со шкалой</w:t>
      </w:r>
      <w:r>
        <w:rPr>
          <w:b/>
          <w:bCs/>
          <w:sz w:val="14"/>
          <w:szCs w:val="14"/>
        </w:rPr>
        <w:t>.</w:t>
      </w:r>
      <w:r w:rsidRPr="00A406A5">
        <w:rPr>
          <w:sz w:val="14"/>
          <w:szCs w:val="14"/>
        </w:rPr>
        <w:t xml:space="preserve"> </w:t>
      </w:r>
    </w:p>
    <w:p w:rsidR="001E18A6" w:rsidRPr="00DD2379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1E18A6" w:rsidRPr="00DD2379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1E18A6" w:rsidRPr="0090487B" w:rsidRDefault="001E18A6" w:rsidP="0090487B">
      <w:pPr>
        <w:pStyle w:val="BodyTextIndent"/>
        <w:ind w:right="60"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90487B">
        <w:rPr>
          <w:rFonts w:ascii="Times New Roman" w:hAnsi="Times New Roman" w:cs="Times New Roman"/>
          <w:kern w:val="0"/>
          <w:sz w:val="14"/>
          <w:szCs w:val="14"/>
        </w:rPr>
        <w:t>Стойки предназначены для поддержания планки при выполнении прыжков в высоту при проведении тренировок и соревнований на любительском уровне взрослых спортсменов и детей в закрытых помещениях.</w:t>
      </w:r>
    </w:p>
    <w:p w:rsidR="001E18A6" w:rsidRPr="0090487B" w:rsidRDefault="001E18A6" w:rsidP="0090487B">
      <w:pPr>
        <w:pStyle w:val="BodyTextIndent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90487B">
        <w:rPr>
          <w:rFonts w:ascii="Times New Roman" w:hAnsi="Times New Roman" w:cs="Times New Roman"/>
          <w:kern w:val="0"/>
          <w:sz w:val="14"/>
          <w:szCs w:val="14"/>
        </w:rPr>
        <w:t>Стойки устанавливаются на горизонтальную поверхность и имеют покрытие, защищающее их от осадков или ультрафиолетового излучения.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90487B">
        <w:rPr>
          <w:rFonts w:ascii="Times New Roman" w:hAnsi="Times New Roman" w:cs="Times New Roman"/>
          <w:kern w:val="0"/>
          <w:sz w:val="14"/>
          <w:szCs w:val="14"/>
        </w:rPr>
        <w:t>Так как данные стойки не являются профессиональным спортивным оборудованием, использование их при проведении  профессиональных соревнований не рекомендуется.</w:t>
      </w:r>
    </w:p>
    <w:p w:rsidR="001E18A6" w:rsidRDefault="001E18A6" w:rsidP="00BE354D">
      <w:pPr>
        <w:pStyle w:val="BodyTextIndent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</w:p>
    <w:p w:rsidR="001E18A6" w:rsidRPr="00DD2379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1E18A6" w:rsidRPr="00781CCC" w:rsidRDefault="001E18A6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Размеры:   Диаметр стойки - 200</w:t>
      </w:r>
      <w:r w:rsidRPr="00DD2379">
        <w:rPr>
          <w:sz w:val="14"/>
          <w:szCs w:val="14"/>
        </w:rPr>
        <w:t xml:space="preserve"> мм ; </w:t>
      </w:r>
      <w:r>
        <w:rPr>
          <w:sz w:val="14"/>
          <w:szCs w:val="14"/>
        </w:rPr>
        <w:t>Размер стороны профиля ножек -40х25 мм</w:t>
      </w:r>
      <w:r w:rsidRPr="00DD2379">
        <w:rPr>
          <w:sz w:val="14"/>
          <w:szCs w:val="14"/>
        </w:rPr>
        <w:t>;</w:t>
      </w:r>
      <w:r>
        <w:rPr>
          <w:sz w:val="14"/>
          <w:szCs w:val="14"/>
        </w:rPr>
        <w:t xml:space="preserve">  Минимальная высота планки  - 500 мм</w:t>
      </w:r>
      <w:r w:rsidRPr="00781CCC">
        <w:rPr>
          <w:sz w:val="14"/>
          <w:szCs w:val="14"/>
        </w:rPr>
        <w:t xml:space="preserve">; 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Максимальная высота планки-2000 мм </w:t>
      </w:r>
      <w:r w:rsidRPr="00781CCC">
        <w:rPr>
          <w:sz w:val="14"/>
          <w:szCs w:val="14"/>
        </w:rPr>
        <w:t>;</w:t>
      </w:r>
    </w:p>
    <w:p w:rsidR="001E18A6" w:rsidRPr="00DD2379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-106" w:type="dxa"/>
        <w:tblLayout w:type="fixed"/>
        <w:tblLook w:val="0000"/>
      </w:tblPr>
      <w:tblGrid>
        <w:gridCol w:w="2988"/>
        <w:gridCol w:w="720"/>
        <w:gridCol w:w="2520"/>
        <w:gridCol w:w="720"/>
      </w:tblGrid>
      <w:tr w:rsidR="001E18A6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8A6" w:rsidRPr="00781CCC" w:rsidRDefault="001E18A6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>Крестовина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8A6" w:rsidRPr="00DD2379" w:rsidRDefault="001E18A6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8A6" w:rsidRDefault="001E18A6" w:rsidP="00FD6862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Фиксатор М6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8A6" w:rsidRDefault="001E18A6" w:rsidP="00FD6862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</w:tr>
      <w:tr w:rsidR="001E18A6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8A6" w:rsidRPr="00DD2379" w:rsidRDefault="001E18A6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Бегунок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8A6" w:rsidRDefault="001E18A6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8A6" w:rsidRDefault="001E18A6" w:rsidP="00FD6862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5. Заглушка </w:t>
            </w:r>
            <w:r>
              <w:rPr>
                <w:sz w:val="14"/>
                <w:szCs w:val="14"/>
                <w:lang w:val="en-US"/>
              </w:rPr>
              <w:t>40</w:t>
            </w:r>
            <w:r>
              <w:rPr>
                <w:sz w:val="14"/>
                <w:szCs w:val="14"/>
              </w:rPr>
              <w:t>х25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8A6" w:rsidRDefault="001E18A6" w:rsidP="00FD6862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 шт.</w:t>
            </w:r>
          </w:p>
        </w:tc>
      </w:tr>
      <w:tr w:rsidR="001E18A6" w:rsidRPr="00DD2379"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18A6" w:rsidRDefault="001E18A6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Стойка с линейкой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8A6" w:rsidRDefault="001E18A6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8A6" w:rsidRDefault="001E18A6" w:rsidP="00FD6862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6. Заглушка </w:t>
            </w:r>
            <w:r>
              <w:rPr>
                <w:sz w:val="14"/>
                <w:szCs w:val="14"/>
                <w:lang w:val="en-US"/>
              </w:rPr>
              <w:t>D</w:t>
            </w:r>
            <w:r>
              <w:rPr>
                <w:sz w:val="14"/>
                <w:szCs w:val="14"/>
              </w:rPr>
              <w:t>20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8A6" w:rsidRDefault="001E18A6" w:rsidP="00FD6862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</w:tr>
    </w:tbl>
    <w:p w:rsidR="001E18A6" w:rsidRPr="00DD2379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                                        </w:t>
      </w:r>
    </w:p>
    <w:p w:rsidR="001E18A6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4. Устройство изделия.</w:t>
      </w:r>
    </w:p>
    <w:p w:rsidR="001E18A6" w:rsidRPr="00DD2379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1E18A6" w:rsidRPr="005242C0" w:rsidRDefault="001E18A6" w:rsidP="001C2879">
      <w:pPr>
        <w:pStyle w:val="BodyTextIndent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Конструкция стоек представляет собой сборно-разборную конструкцию состоящую из следующих основных элементов: крестовина [1]; бегунок [2]; </w:t>
      </w:r>
      <w:r>
        <w:rPr>
          <w:rFonts w:ascii="Times New Roman" w:hAnsi="Times New Roman" w:cs="Times New Roman"/>
          <w:kern w:val="0"/>
          <w:sz w:val="14"/>
          <w:szCs w:val="14"/>
        </w:rPr>
        <w:t>Стойка с линейкой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[3]    </w:t>
      </w:r>
    </w:p>
    <w:p w:rsidR="001E18A6" w:rsidRPr="005242C0" w:rsidRDefault="001E18A6" w:rsidP="001C2879">
      <w:pPr>
        <w:pStyle w:val="BodyTextIndent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5242C0">
        <w:rPr>
          <w:rFonts w:ascii="Times New Roman" w:hAnsi="Times New Roman" w:cs="Times New Roman"/>
          <w:kern w:val="0"/>
          <w:sz w:val="14"/>
          <w:szCs w:val="14"/>
        </w:rPr>
        <w:t>Крестовина [1] представляет собой сварную Т-образную конструкцию сваренную из профильных стальных труб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AF3D19">
        <w:rPr>
          <w:rFonts w:ascii="Times New Roman" w:hAnsi="Times New Roman" w:cs="Times New Roman"/>
          <w:kern w:val="0"/>
          <w:sz w:val="14"/>
          <w:szCs w:val="14"/>
        </w:rPr>
        <w:t>40</w:t>
      </w:r>
      <w:r>
        <w:rPr>
          <w:rFonts w:ascii="Times New Roman" w:hAnsi="Times New Roman" w:cs="Times New Roman"/>
          <w:kern w:val="0"/>
          <w:sz w:val="14"/>
          <w:szCs w:val="14"/>
        </w:rPr>
        <w:t>х25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и покрытую порошковой краской . В своем составе крестовина имеет посадочное место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в котором фиксируется стойка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[3] </w:t>
      </w:r>
      <w:r>
        <w:rPr>
          <w:rFonts w:ascii="Times New Roman" w:hAnsi="Times New Roman" w:cs="Times New Roman"/>
          <w:kern w:val="0"/>
          <w:sz w:val="14"/>
          <w:szCs w:val="14"/>
        </w:rPr>
        <w:t>при помощи фиксатора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[4]. Свободные торцы труб крестовины 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при установке 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>за</w:t>
      </w:r>
      <w:r>
        <w:rPr>
          <w:rFonts w:ascii="Times New Roman" w:hAnsi="Times New Roman" w:cs="Times New Roman"/>
          <w:kern w:val="0"/>
          <w:sz w:val="14"/>
          <w:szCs w:val="14"/>
        </w:rPr>
        <w:t>крыть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полиэтиленовыми заглушками [5].</w:t>
      </w:r>
    </w:p>
    <w:p w:rsidR="001E18A6" w:rsidRPr="005242C0" w:rsidRDefault="001E18A6" w:rsidP="001C2879">
      <w:pPr>
        <w:pStyle w:val="BodyTextIndent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5242C0">
        <w:rPr>
          <w:rFonts w:ascii="Times New Roman" w:hAnsi="Times New Roman" w:cs="Times New Roman"/>
          <w:kern w:val="0"/>
          <w:sz w:val="14"/>
          <w:szCs w:val="14"/>
        </w:rPr>
        <w:t>Бегунок [2] представляет собой сварную конструкцию имеющую в своем составе резьбов</w:t>
      </w:r>
      <w:r>
        <w:rPr>
          <w:rFonts w:ascii="Times New Roman" w:hAnsi="Times New Roman" w:cs="Times New Roman"/>
          <w:kern w:val="0"/>
          <w:sz w:val="14"/>
          <w:szCs w:val="14"/>
        </w:rPr>
        <w:t>ое гнездо для фиксации на стойке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[3] и площад</w:t>
      </w:r>
      <w:r>
        <w:rPr>
          <w:rFonts w:ascii="Times New Roman" w:hAnsi="Times New Roman" w:cs="Times New Roman"/>
          <w:kern w:val="0"/>
          <w:sz w:val="14"/>
          <w:szCs w:val="14"/>
        </w:rPr>
        <w:t>ку для установки планки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на выбранной высоте. Бегунок покрыт порошковой краской.</w:t>
      </w:r>
    </w:p>
    <w:p w:rsidR="001E18A6" w:rsidRPr="005242C0" w:rsidRDefault="001E18A6" w:rsidP="001C2879">
      <w:pPr>
        <w:pStyle w:val="BodyTextIndent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Стойка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[3] представляет собой отрезок стальной трубы, который своей нижней частью закрепляется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на крестовине с помощью фиксатора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[4]</w:t>
      </w:r>
      <w:r>
        <w:rPr>
          <w:rFonts w:ascii="Times New Roman" w:hAnsi="Times New Roman" w:cs="Times New Roman"/>
          <w:kern w:val="0"/>
          <w:sz w:val="14"/>
          <w:szCs w:val="14"/>
        </w:rPr>
        <w:t>. На стойке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в свою очередь на выбранной высоте фиксируется бегунок [2] с помощью воротка [4]. 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На поверхности стойки нанесена шкала высот с разметкой от 500 мм до 2000 мм. Открытый торец стойки при установке закрыть заглушками </w:t>
      </w:r>
      <w:r>
        <w:rPr>
          <w:rFonts w:ascii="Times New Roman" w:hAnsi="Times New Roman" w:cs="Times New Roman"/>
          <w:kern w:val="0"/>
          <w:sz w:val="14"/>
          <w:szCs w:val="14"/>
          <w:lang w:val="en-US"/>
        </w:rPr>
        <w:t>[6]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</w:p>
    <w:p w:rsidR="001E18A6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2F54B1">
        <w:rPr>
          <w:b/>
          <w:bCs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0.5pt;height:246pt">
            <v:imagedata r:id="rId5" o:title=""/>
          </v:shape>
        </w:pict>
      </w:r>
    </w:p>
    <w:p w:rsidR="001E18A6" w:rsidRDefault="001E18A6" w:rsidP="0013246C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317898">
        <w:rPr>
          <w:i/>
          <w:iCs/>
          <w:sz w:val="14"/>
          <w:szCs w:val="14"/>
        </w:rPr>
        <w:t>Рисунок 1</w:t>
      </w:r>
    </w:p>
    <w:p w:rsidR="001E18A6" w:rsidRPr="00317898" w:rsidRDefault="001E18A6" w:rsidP="0013246C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1E18A6" w:rsidRPr="00DD2379" w:rsidRDefault="001E18A6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1E18A6" w:rsidRPr="001C2879" w:rsidRDefault="001E18A6" w:rsidP="001C2879">
      <w:pPr>
        <w:pStyle w:val="BodyTextIndent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</w:rPr>
        <w:t>Установка должна проводиться на ровном и прочном полу, отчищенном от посторонних предметов.</w:t>
      </w:r>
    </w:p>
    <w:p w:rsidR="001E18A6" w:rsidRPr="001C2879" w:rsidRDefault="001E18A6" w:rsidP="001C2879">
      <w:pPr>
        <w:pStyle w:val="BodyTextIndent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  Стойки устанавливаются перед зоною приземления. Расстояние между ними выбирается в зависимости от длины планки. В крестовины [1] устанавливаются стойки [3] и фиксируются воротками [4]. На обеих стойках фиксируются воротками [4] бегунки [2] на заданной высоте, таким образом чтобы планка лежала строго в горизонтальной плоскости не допуская перекосы.</w:t>
      </w:r>
    </w:p>
    <w:p w:rsidR="001E18A6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1E18A6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1E18A6" w:rsidRPr="001C2879" w:rsidRDefault="001E18A6" w:rsidP="001C2879">
      <w:pPr>
        <w:pStyle w:val="BodyTextIndent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</w:rPr>
        <w:t>Перед началом эксплуатации проверить все крепежные соединения, надежность и правильность установки изделия в  горизонтальной и вертикальной плоскостях.</w:t>
      </w:r>
    </w:p>
    <w:p w:rsidR="001E18A6" w:rsidRPr="001C2879" w:rsidRDefault="001E18A6" w:rsidP="001C2879">
      <w:pPr>
        <w:pStyle w:val="BodyTextIndent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1E18A6" w:rsidRPr="001C2879" w:rsidRDefault="001E18A6" w:rsidP="001C2879">
      <w:pPr>
        <w:pStyle w:val="BodyTextIndent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  <w:u w:val="single"/>
        </w:rPr>
        <w:t>Не рекомендуется</w:t>
      </w:r>
      <w:r w:rsidRPr="001C2879">
        <w:rPr>
          <w:rFonts w:ascii="Times New Roman" w:hAnsi="Times New Roman" w:cs="Times New Roman"/>
          <w:kern w:val="0"/>
          <w:sz w:val="14"/>
          <w:szCs w:val="14"/>
        </w:rPr>
        <w:t xml:space="preserve"> эксплуатация изделия детьми без наблюдения за ними взрослых специалистов (родителей, учителей, тренеров).</w:t>
      </w:r>
    </w:p>
    <w:p w:rsidR="001E18A6" w:rsidRPr="001C2879" w:rsidRDefault="001E18A6" w:rsidP="001C2879">
      <w:pPr>
        <w:pStyle w:val="BodyTextIndent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b/>
          <w:bCs/>
          <w:kern w:val="0"/>
          <w:sz w:val="14"/>
          <w:szCs w:val="14"/>
        </w:rPr>
        <w:t>Категорически запрещается</w:t>
      </w:r>
      <w:r w:rsidRPr="001C2879">
        <w:rPr>
          <w:rFonts w:ascii="Times New Roman" w:hAnsi="Times New Roman" w:cs="Times New Roman"/>
          <w:kern w:val="0"/>
          <w:sz w:val="14"/>
          <w:szCs w:val="14"/>
        </w:rPr>
        <w:t xml:space="preserve"> залезание и провисание на  элементах конструкции стоек.</w:t>
      </w:r>
    </w:p>
    <w:p w:rsidR="001E18A6" w:rsidRPr="001C2879" w:rsidRDefault="001E18A6" w:rsidP="001C2879">
      <w:pPr>
        <w:pStyle w:val="BodyTextIndent"/>
        <w:ind w:firstLine="360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b/>
          <w:bCs/>
          <w:kern w:val="0"/>
          <w:sz w:val="14"/>
          <w:szCs w:val="14"/>
        </w:rPr>
        <w:t>Внимание!!!</w:t>
      </w:r>
      <w:r w:rsidRPr="001C2879">
        <w:rPr>
          <w:rFonts w:ascii="Times New Roman" w:hAnsi="Times New Roman" w:cs="Times New Roman"/>
          <w:kern w:val="0"/>
          <w:sz w:val="14"/>
          <w:szCs w:val="14"/>
        </w:rPr>
        <w:t xml:space="preserve"> Зона приземления спортсмена после прыжка должна быть закрыта матами во избежание получения им травм.</w:t>
      </w:r>
    </w:p>
    <w:p w:rsidR="001E18A6" w:rsidRPr="00DD2379" w:rsidRDefault="001E18A6" w:rsidP="001C2879">
      <w:pPr>
        <w:jc w:val="both"/>
        <w:rPr>
          <w:sz w:val="14"/>
          <w:szCs w:val="14"/>
        </w:rPr>
      </w:pPr>
      <w:r w:rsidRPr="00EC2F89">
        <w:rPr>
          <w:sz w:val="14"/>
          <w:szCs w:val="14"/>
        </w:rPr>
        <w:tab/>
      </w:r>
    </w:p>
    <w:p w:rsidR="001E18A6" w:rsidRPr="00DD2379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1E18A6" w:rsidRPr="00DD2379" w:rsidRDefault="001E18A6" w:rsidP="00B75A3D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      </w:t>
      </w: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стоек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Стойки должны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1E18A6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1E18A6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1E18A6" w:rsidRPr="00DD2379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1E18A6" w:rsidRPr="00DD2379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1E18A6" w:rsidRPr="00EC2F89" w:rsidRDefault="001E18A6" w:rsidP="00A43BF9">
      <w:pPr>
        <w:widowControl w:val="0"/>
        <w:autoSpaceDE w:val="0"/>
        <w:autoSpaceDN w:val="0"/>
        <w:adjustRightInd w:val="0"/>
        <w:ind w:firstLine="360"/>
        <w:jc w:val="both"/>
      </w:pPr>
      <w:r w:rsidRPr="00A406A5">
        <w:rPr>
          <w:sz w:val="14"/>
          <w:szCs w:val="14"/>
        </w:rPr>
        <w:t>Стойка для прыжков в высоту h-2м (комплект 2шт) со шкалой</w:t>
      </w:r>
      <w:r w:rsidRPr="00914E8A">
        <w:rPr>
          <w:sz w:val="14"/>
          <w:szCs w:val="14"/>
        </w:rPr>
        <w:t xml:space="preserve"> </w:t>
      </w:r>
      <w:r>
        <w:rPr>
          <w:sz w:val="14"/>
          <w:szCs w:val="14"/>
        </w:rPr>
        <w:t>признаны годными</w:t>
      </w:r>
      <w:r w:rsidRPr="00DD2379">
        <w:rPr>
          <w:sz w:val="14"/>
          <w:szCs w:val="14"/>
        </w:rPr>
        <w:t xml:space="preserve"> к эксплуатации</w:t>
      </w:r>
      <w:r>
        <w:rPr>
          <w:sz w:val="14"/>
          <w:szCs w:val="14"/>
        </w:rPr>
        <w:t>.</w:t>
      </w:r>
      <w:r w:rsidRPr="00DD2379">
        <w:rPr>
          <w:sz w:val="14"/>
          <w:szCs w:val="14"/>
        </w:rPr>
        <w:t xml:space="preserve">  Изготовитель гарантирует соответствие </w:t>
      </w:r>
      <w:r>
        <w:rPr>
          <w:sz w:val="14"/>
          <w:szCs w:val="14"/>
        </w:rPr>
        <w:t xml:space="preserve">стоек </w:t>
      </w:r>
      <w:r w:rsidRPr="00DD2379">
        <w:rPr>
          <w:sz w:val="14"/>
          <w:szCs w:val="14"/>
        </w:rPr>
        <w:t>требованиям  ТУ 9610-002-51879206-2009 при соблюдении условий эксплуатации, транспортирования и хранения. Гар</w:t>
      </w:r>
      <w:r>
        <w:rPr>
          <w:sz w:val="14"/>
          <w:szCs w:val="14"/>
        </w:rPr>
        <w:t xml:space="preserve">антийный срок эксплуатации стоек    </w:t>
      </w:r>
      <w:r w:rsidRPr="00DD2379">
        <w:rPr>
          <w:sz w:val="14"/>
          <w:szCs w:val="14"/>
        </w:rPr>
        <w:t>12 месяцев со дня продажи. Срок службы не менее 4 лет.</w:t>
      </w:r>
    </w:p>
    <w:p w:rsidR="001E18A6" w:rsidRPr="00DD2379" w:rsidRDefault="001E18A6" w:rsidP="00A43BF9">
      <w:pPr>
        <w:autoSpaceDE w:val="0"/>
        <w:autoSpaceDN w:val="0"/>
        <w:adjustRightInd w:val="0"/>
        <w:jc w:val="both"/>
        <w:rPr>
          <w:sz w:val="14"/>
          <w:szCs w:val="14"/>
        </w:rPr>
      </w:pPr>
      <w:r w:rsidRPr="00DD2379">
        <w:rPr>
          <w:sz w:val="14"/>
          <w:szCs w:val="14"/>
        </w:rPr>
        <w:t xml:space="preserve">        Гарантия не распространяется на изделия, поврежденные при перевозке или из-за несоблюдения </w:t>
      </w:r>
      <w:r w:rsidRPr="00DD2379">
        <w:rPr>
          <w:sz w:val="14"/>
          <w:szCs w:val="14"/>
        </w:rPr>
        <w:tab/>
        <w:t xml:space="preserve"> правил эксплуатации и хранения, приведенных в данном руководстве.</w:t>
      </w:r>
    </w:p>
    <w:p w:rsidR="001E18A6" w:rsidRPr="00DD2379" w:rsidRDefault="001E18A6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1E18A6" w:rsidRPr="00DD2379" w:rsidRDefault="001E18A6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1E18A6" w:rsidRPr="00DD2379" w:rsidRDefault="001E18A6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1E18A6" w:rsidRPr="00DD2379" w:rsidRDefault="001E18A6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 xml:space="preserve">Контролер ОТК____________________  </w:t>
      </w:r>
    </w:p>
    <w:p w:rsidR="001E18A6" w:rsidRPr="00DD2379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1E18A6" w:rsidRPr="00DD2379" w:rsidRDefault="001E18A6" w:rsidP="00DD2379">
      <w:pPr>
        <w:widowControl w:val="0"/>
        <w:autoSpaceDE w:val="0"/>
        <w:autoSpaceDN w:val="0"/>
        <w:adjustRightInd w:val="0"/>
        <w:ind w:firstLine="792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ЗАО «ФСИ «Аналитика»</w:t>
      </w:r>
    </w:p>
    <w:p w:rsidR="001E18A6" w:rsidRPr="00DD2379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Юридический адрес: 443532 Самарская обл., Волжский р-он,</w:t>
      </w:r>
    </w:p>
    <w:p w:rsidR="001E18A6" w:rsidRPr="00DD2379" w:rsidRDefault="001E18A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поселок Верхняя Подстепновка, ул. Специалистов, д. 16 Б</w:t>
      </w:r>
    </w:p>
    <w:p w:rsidR="001E18A6" w:rsidRPr="00DD2379" w:rsidRDefault="001E18A6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 w:rsidRPr="00DD2379">
        <w:rPr>
          <w:sz w:val="14"/>
          <w:szCs w:val="14"/>
        </w:rPr>
        <w:t>Тел/факс. (846) 979-23-53,</w:t>
      </w:r>
    </w:p>
    <w:p w:rsidR="001E18A6" w:rsidRPr="00DD2379" w:rsidRDefault="001E18A6" w:rsidP="00DD2379">
      <w:pPr>
        <w:widowControl w:val="0"/>
        <w:autoSpaceDE w:val="0"/>
        <w:autoSpaceDN w:val="0"/>
        <w:adjustRightInd w:val="0"/>
        <w:jc w:val="center"/>
        <w:rPr>
          <w:color w:val="0000FF"/>
          <w:sz w:val="14"/>
          <w:szCs w:val="14"/>
          <w:u w:val="single"/>
        </w:rPr>
      </w:pPr>
      <w:r w:rsidRPr="00DD2379">
        <w:rPr>
          <w:i/>
          <w:iCs/>
          <w:sz w:val="14"/>
          <w:szCs w:val="14"/>
        </w:rPr>
        <w:t xml:space="preserve">Электр.почта: </w:t>
      </w:r>
      <w:r w:rsidRPr="00DD2379">
        <w:rPr>
          <w:b/>
          <w:bCs/>
          <w:sz w:val="14"/>
          <w:szCs w:val="14"/>
        </w:rPr>
        <w:t xml:space="preserve">e-mail: </w:t>
      </w:r>
      <w:r>
        <w:rPr>
          <w:color w:val="0000FF"/>
          <w:sz w:val="14"/>
          <w:szCs w:val="14"/>
          <w:u w:val="single"/>
          <w:lang w:val="en-US"/>
        </w:rPr>
        <w:t>info</w:t>
      </w:r>
      <w:r w:rsidRPr="00DD2379">
        <w:rPr>
          <w:color w:val="0000FF"/>
          <w:sz w:val="14"/>
          <w:szCs w:val="14"/>
          <w:u w:val="single"/>
        </w:rPr>
        <w:t>@</w:t>
      </w:r>
      <w:r>
        <w:rPr>
          <w:color w:val="0000FF"/>
          <w:sz w:val="14"/>
          <w:szCs w:val="14"/>
          <w:u w:val="single"/>
          <w:lang w:val="en-US"/>
        </w:rPr>
        <w:t>sfsi</w:t>
      </w:r>
      <w:r w:rsidRPr="00DD2379">
        <w:rPr>
          <w:color w:val="0000FF"/>
          <w:sz w:val="14"/>
          <w:szCs w:val="14"/>
          <w:u w:val="single"/>
        </w:rPr>
        <w:t>.</w:t>
      </w:r>
      <w:r>
        <w:rPr>
          <w:color w:val="0000FF"/>
          <w:sz w:val="14"/>
          <w:szCs w:val="14"/>
          <w:u w:val="single"/>
          <w:lang w:val="en-US"/>
        </w:rPr>
        <w:t>ru</w:t>
      </w:r>
      <w:r w:rsidRPr="00DD2379">
        <w:rPr>
          <w:color w:val="0000FF"/>
          <w:sz w:val="14"/>
          <w:szCs w:val="14"/>
        </w:rPr>
        <w:t xml:space="preserve">  </w:t>
      </w:r>
      <w:r w:rsidRPr="00DD2379">
        <w:rPr>
          <w:b/>
          <w:bCs/>
          <w:sz w:val="14"/>
          <w:szCs w:val="14"/>
        </w:rPr>
        <w:t>Сайт:</w:t>
      </w:r>
      <w:r>
        <w:rPr>
          <w:b/>
          <w:bCs/>
          <w:sz w:val="14"/>
          <w:szCs w:val="14"/>
        </w:rPr>
        <w:t xml:space="preserve"> </w:t>
      </w:r>
      <w:r w:rsidRPr="00DD2379">
        <w:rPr>
          <w:color w:val="0000FF"/>
          <w:sz w:val="14"/>
          <w:szCs w:val="14"/>
          <w:u w:val="single"/>
        </w:rPr>
        <w:t>sfsi.ru</w:t>
      </w:r>
    </w:p>
    <w:p w:rsidR="001E18A6" w:rsidRPr="00DD2379" w:rsidRDefault="001E18A6" w:rsidP="00B75A3D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1E18A6" w:rsidRPr="007C6A79" w:rsidRDefault="001E18A6" w:rsidP="00B75A3D">
      <w:pPr>
        <w:jc w:val="right"/>
      </w:pPr>
    </w:p>
    <w:sectPr w:rsidR="001E18A6" w:rsidRPr="007C6A79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48B0"/>
    <w:rsid w:val="0001382E"/>
    <w:rsid w:val="00017EBB"/>
    <w:rsid w:val="00034908"/>
    <w:rsid w:val="00035194"/>
    <w:rsid w:val="0006281C"/>
    <w:rsid w:val="00065C02"/>
    <w:rsid w:val="00075964"/>
    <w:rsid w:val="000763F4"/>
    <w:rsid w:val="00102616"/>
    <w:rsid w:val="0013246C"/>
    <w:rsid w:val="00135F2D"/>
    <w:rsid w:val="00187053"/>
    <w:rsid w:val="00193BC7"/>
    <w:rsid w:val="001A2BDC"/>
    <w:rsid w:val="001A7A64"/>
    <w:rsid w:val="001C2879"/>
    <w:rsid w:val="001D0EBC"/>
    <w:rsid w:val="001E0500"/>
    <w:rsid w:val="001E18A6"/>
    <w:rsid w:val="001E26F7"/>
    <w:rsid w:val="00201783"/>
    <w:rsid w:val="00224E61"/>
    <w:rsid w:val="00250B0D"/>
    <w:rsid w:val="00297185"/>
    <w:rsid w:val="002B5B62"/>
    <w:rsid w:val="002F2BFA"/>
    <w:rsid w:val="002F489A"/>
    <w:rsid w:val="002F54B1"/>
    <w:rsid w:val="00317898"/>
    <w:rsid w:val="0033725F"/>
    <w:rsid w:val="0034013F"/>
    <w:rsid w:val="00346FFF"/>
    <w:rsid w:val="003848B0"/>
    <w:rsid w:val="003A2FD2"/>
    <w:rsid w:val="003A530F"/>
    <w:rsid w:val="003B05CD"/>
    <w:rsid w:val="00407209"/>
    <w:rsid w:val="0049012F"/>
    <w:rsid w:val="004E5863"/>
    <w:rsid w:val="005242C0"/>
    <w:rsid w:val="00546BF7"/>
    <w:rsid w:val="00562796"/>
    <w:rsid w:val="005C5759"/>
    <w:rsid w:val="005F5DF9"/>
    <w:rsid w:val="00617BDA"/>
    <w:rsid w:val="006254BD"/>
    <w:rsid w:val="006331C8"/>
    <w:rsid w:val="006401BB"/>
    <w:rsid w:val="00662F74"/>
    <w:rsid w:val="006C2904"/>
    <w:rsid w:val="00713C88"/>
    <w:rsid w:val="00717642"/>
    <w:rsid w:val="00781CCC"/>
    <w:rsid w:val="00785D8D"/>
    <w:rsid w:val="00794466"/>
    <w:rsid w:val="007A1E42"/>
    <w:rsid w:val="007B6936"/>
    <w:rsid w:val="007C31B9"/>
    <w:rsid w:val="007C5074"/>
    <w:rsid w:val="007C6A79"/>
    <w:rsid w:val="007C7F71"/>
    <w:rsid w:val="007D6604"/>
    <w:rsid w:val="007F4455"/>
    <w:rsid w:val="007F4AB2"/>
    <w:rsid w:val="00820234"/>
    <w:rsid w:val="00830CF4"/>
    <w:rsid w:val="00851945"/>
    <w:rsid w:val="00861B15"/>
    <w:rsid w:val="0089669F"/>
    <w:rsid w:val="008A02FB"/>
    <w:rsid w:val="008C1697"/>
    <w:rsid w:val="008E6CB1"/>
    <w:rsid w:val="008E75E7"/>
    <w:rsid w:val="0090487B"/>
    <w:rsid w:val="00914E8A"/>
    <w:rsid w:val="00921970"/>
    <w:rsid w:val="00952932"/>
    <w:rsid w:val="00964A79"/>
    <w:rsid w:val="009A594A"/>
    <w:rsid w:val="009A746B"/>
    <w:rsid w:val="009E0FF2"/>
    <w:rsid w:val="009E3C22"/>
    <w:rsid w:val="00A277F3"/>
    <w:rsid w:val="00A344E6"/>
    <w:rsid w:val="00A406A5"/>
    <w:rsid w:val="00A43BF9"/>
    <w:rsid w:val="00A5561F"/>
    <w:rsid w:val="00A6500B"/>
    <w:rsid w:val="00A65E2F"/>
    <w:rsid w:val="00A921F8"/>
    <w:rsid w:val="00A93599"/>
    <w:rsid w:val="00A94547"/>
    <w:rsid w:val="00AF3D19"/>
    <w:rsid w:val="00B02205"/>
    <w:rsid w:val="00B1245E"/>
    <w:rsid w:val="00B27B98"/>
    <w:rsid w:val="00B50931"/>
    <w:rsid w:val="00B639C8"/>
    <w:rsid w:val="00B75A3D"/>
    <w:rsid w:val="00BE261D"/>
    <w:rsid w:val="00BE354D"/>
    <w:rsid w:val="00C2797D"/>
    <w:rsid w:val="00C27D2D"/>
    <w:rsid w:val="00CA09F7"/>
    <w:rsid w:val="00CD006A"/>
    <w:rsid w:val="00CF6B4A"/>
    <w:rsid w:val="00D1257F"/>
    <w:rsid w:val="00D768EB"/>
    <w:rsid w:val="00D90923"/>
    <w:rsid w:val="00DA3F68"/>
    <w:rsid w:val="00DA7A4D"/>
    <w:rsid w:val="00DC2D7A"/>
    <w:rsid w:val="00DD2379"/>
    <w:rsid w:val="00DF222D"/>
    <w:rsid w:val="00E2478D"/>
    <w:rsid w:val="00E317F0"/>
    <w:rsid w:val="00E33104"/>
    <w:rsid w:val="00E33D45"/>
    <w:rsid w:val="00E67568"/>
    <w:rsid w:val="00E71583"/>
    <w:rsid w:val="00EA5FC9"/>
    <w:rsid w:val="00EB4484"/>
    <w:rsid w:val="00EC2F89"/>
    <w:rsid w:val="00EC3BD8"/>
    <w:rsid w:val="00F013F7"/>
    <w:rsid w:val="00F04981"/>
    <w:rsid w:val="00F115BA"/>
    <w:rsid w:val="00F619DD"/>
    <w:rsid w:val="00F737EB"/>
    <w:rsid w:val="00FD6862"/>
    <w:rsid w:val="00FF0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82E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94466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2F54B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743</Words>
  <Characters>4238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Стойка для прыжков в высоту h-2м (комплект 2шт) со шкалой </dc:title>
  <dc:subject/>
  <dc:creator>Sveta</dc:creator>
  <cp:keywords/>
  <dc:description/>
  <cp:lastModifiedBy>Sveta</cp:lastModifiedBy>
  <cp:revision>4</cp:revision>
  <cp:lastPrinted>2017-10-04T07:04:00Z</cp:lastPrinted>
  <dcterms:created xsi:type="dcterms:W3CDTF">2018-07-18T08:31:00Z</dcterms:created>
  <dcterms:modified xsi:type="dcterms:W3CDTF">2018-07-18T08:39:00Z</dcterms:modified>
</cp:coreProperties>
</file>