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E4" w:rsidRDefault="001720E4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1720E4">
        <w:rPr>
          <w:sz w:val="14"/>
          <w:szCs w:val="14"/>
        </w:rPr>
        <w:t>Барьер легкоатлетический тренировочный разборный, сталь-алюминий 6 уровней регулировки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E3826" w:rsidRDefault="001720E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1720E4">
        <w:rPr>
          <w:b/>
          <w:bCs/>
          <w:sz w:val="14"/>
          <w:szCs w:val="14"/>
        </w:rPr>
        <w:t>Барьер легкоатлетический тренировочный разборный, сталь-алюминий 6 уровней регулировки</w:t>
      </w:r>
      <w:r w:rsidR="00C40E3E" w:rsidRPr="00DD2379">
        <w:rPr>
          <w:b/>
          <w:bCs/>
          <w:sz w:val="14"/>
          <w:szCs w:val="14"/>
        </w:rPr>
        <w:t>.</w:t>
      </w:r>
    </w:p>
    <w:p w:rsidR="003E5C5F" w:rsidRPr="001235D9" w:rsidRDefault="003E5C5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C40E3E" w:rsidRPr="00A47BA2" w:rsidRDefault="00C40E3E" w:rsidP="003E5C5F">
      <w:pPr>
        <w:ind w:firstLine="567"/>
        <w:jc w:val="both"/>
        <w:rPr>
          <w:sz w:val="14"/>
          <w:szCs w:val="14"/>
        </w:rPr>
      </w:pPr>
      <w:r w:rsidRPr="00A47BA2">
        <w:rPr>
          <w:sz w:val="14"/>
          <w:szCs w:val="14"/>
        </w:rPr>
        <w:t xml:space="preserve">Барьер представляет собой спортивное оборудование, служащее для проведения </w:t>
      </w:r>
      <w:r w:rsidR="001720E4">
        <w:rPr>
          <w:sz w:val="14"/>
          <w:szCs w:val="14"/>
        </w:rPr>
        <w:t>тренировок</w:t>
      </w:r>
      <w:r w:rsidRPr="00A47BA2">
        <w:rPr>
          <w:sz w:val="14"/>
          <w:szCs w:val="14"/>
        </w:rPr>
        <w:t xml:space="preserve"> по легкой атлетике. Барьер устанавливается на открытых спортивных стадионах. Высоты установки планки барьера соответствуют требованиям международной федерации по легкой атлетике (</w:t>
      </w:r>
      <w:r w:rsidRPr="00A47BA2">
        <w:rPr>
          <w:sz w:val="14"/>
          <w:szCs w:val="14"/>
          <w:lang w:val="en-US"/>
        </w:rPr>
        <w:t>IAAF</w:t>
      </w:r>
      <w:r w:rsidRPr="00A47BA2">
        <w:rPr>
          <w:sz w:val="14"/>
          <w:szCs w:val="14"/>
        </w:rPr>
        <w:t xml:space="preserve">). Металлический каркас барьера выполнен из </w:t>
      </w:r>
      <w:r w:rsidR="000E3826" w:rsidRPr="00A47BA2">
        <w:rPr>
          <w:sz w:val="14"/>
          <w:szCs w:val="14"/>
        </w:rPr>
        <w:t>алюминия и стали,</w:t>
      </w:r>
      <w:r w:rsidRPr="00A47BA2">
        <w:rPr>
          <w:sz w:val="14"/>
          <w:szCs w:val="14"/>
        </w:rPr>
        <w:t xml:space="preserve"> покрыт полимерным покрытием для защиты от осадков или УФ излучения. Планка барьера выполнена из ПВХ профиля.</w:t>
      </w:r>
    </w:p>
    <w:p w:rsidR="003E5C5F" w:rsidRPr="00A47BA2" w:rsidRDefault="003E5C5F" w:rsidP="00400195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</w:t>
      </w:r>
      <w:r w:rsidR="001235D9">
        <w:rPr>
          <w:b/>
          <w:bCs/>
          <w:sz w:val="14"/>
          <w:szCs w:val="14"/>
        </w:rPr>
        <w:t>ие</w:t>
      </w:r>
      <w:r w:rsidRPr="00A47BA2">
        <w:rPr>
          <w:b/>
          <w:bCs/>
          <w:sz w:val="14"/>
          <w:szCs w:val="14"/>
        </w:rPr>
        <w:t xml:space="preserve"> характеристик</w:t>
      </w:r>
      <w:r w:rsidR="001235D9">
        <w:rPr>
          <w:b/>
          <w:bCs/>
          <w:sz w:val="14"/>
          <w:szCs w:val="14"/>
        </w:rPr>
        <w:t>и</w:t>
      </w:r>
      <w:r w:rsidRPr="00A47BA2">
        <w:rPr>
          <w:b/>
          <w:bCs/>
          <w:sz w:val="14"/>
          <w:szCs w:val="14"/>
        </w:rPr>
        <w:t>.</w:t>
      </w:r>
    </w:p>
    <w:p w:rsidR="000E3826" w:rsidRPr="00A47BA2" w:rsidRDefault="000E3826" w:rsidP="001235D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47BA2">
        <w:rPr>
          <w:sz w:val="14"/>
          <w:szCs w:val="14"/>
        </w:rPr>
        <w:t>Размеры:</w:t>
      </w:r>
    </w:p>
    <w:p w:rsidR="00C40E3E" w:rsidRPr="00A47BA2" w:rsidRDefault="00C40E3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47BA2">
        <w:rPr>
          <w:sz w:val="14"/>
          <w:szCs w:val="14"/>
        </w:rPr>
        <w:t>Высота установки планки -</w:t>
      </w:r>
      <w:r w:rsidR="001720E4">
        <w:rPr>
          <w:sz w:val="14"/>
          <w:szCs w:val="14"/>
        </w:rPr>
        <w:t xml:space="preserve"> 686</w:t>
      </w:r>
      <w:r w:rsidR="001720E4" w:rsidRPr="00A47BA2">
        <w:rPr>
          <w:sz w:val="14"/>
          <w:szCs w:val="14"/>
        </w:rPr>
        <w:t xml:space="preserve"> мм;</w:t>
      </w:r>
      <w:r w:rsidRPr="00A47BA2">
        <w:rPr>
          <w:sz w:val="14"/>
          <w:szCs w:val="14"/>
        </w:rPr>
        <w:t xml:space="preserve"> 762 мм; 838</w:t>
      </w:r>
      <w:r w:rsidR="000E3826" w:rsidRPr="00A47BA2">
        <w:rPr>
          <w:sz w:val="14"/>
          <w:szCs w:val="14"/>
        </w:rPr>
        <w:t xml:space="preserve"> мм</w:t>
      </w:r>
      <w:r w:rsidRPr="00A47BA2">
        <w:rPr>
          <w:sz w:val="14"/>
          <w:szCs w:val="14"/>
        </w:rPr>
        <w:t>; 914 мм; 991 мм; 1067мм.</w:t>
      </w:r>
    </w:p>
    <w:p w:rsidR="00C40E3E" w:rsidRPr="00A47BA2" w:rsidRDefault="001235D9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Длина </w:t>
      </w:r>
      <w:r w:rsidR="00C40E3E" w:rsidRPr="00A47BA2">
        <w:rPr>
          <w:sz w:val="14"/>
          <w:szCs w:val="14"/>
        </w:rPr>
        <w:t>планки - 1</w:t>
      </w:r>
      <w:r w:rsidR="007433DA">
        <w:rPr>
          <w:sz w:val="14"/>
          <w:szCs w:val="14"/>
        </w:rPr>
        <w:t>200</w:t>
      </w:r>
      <w:r w:rsidR="00C40E3E" w:rsidRPr="00A47BA2">
        <w:rPr>
          <w:sz w:val="14"/>
          <w:szCs w:val="14"/>
        </w:rPr>
        <w:t xml:space="preserve"> мм; Ширина планки</w:t>
      </w:r>
      <w:r w:rsidR="000E3826" w:rsidRPr="00A47BA2">
        <w:rPr>
          <w:sz w:val="14"/>
          <w:szCs w:val="14"/>
        </w:rPr>
        <w:t xml:space="preserve"> </w:t>
      </w:r>
      <w:r w:rsidR="00C40E3E" w:rsidRPr="00A47BA2">
        <w:rPr>
          <w:sz w:val="14"/>
          <w:szCs w:val="14"/>
        </w:rPr>
        <w:t xml:space="preserve">- 70 </w:t>
      </w:r>
      <w:r w:rsidR="000E3826" w:rsidRPr="00A47BA2">
        <w:rPr>
          <w:sz w:val="14"/>
          <w:szCs w:val="14"/>
        </w:rPr>
        <w:t>мм</w:t>
      </w:r>
      <w:r w:rsidR="00C40E3E" w:rsidRPr="00A47BA2">
        <w:rPr>
          <w:sz w:val="14"/>
          <w:szCs w:val="14"/>
        </w:rPr>
        <w:t xml:space="preserve">; Длина барьера - </w:t>
      </w:r>
      <w:r w:rsidR="001720E4">
        <w:rPr>
          <w:sz w:val="14"/>
          <w:szCs w:val="14"/>
        </w:rPr>
        <w:t>666</w:t>
      </w:r>
      <w:r w:rsidR="00C40E3E" w:rsidRPr="00A47BA2">
        <w:rPr>
          <w:sz w:val="14"/>
          <w:szCs w:val="14"/>
        </w:rPr>
        <w:t>мм.</w:t>
      </w:r>
    </w:p>
    <w:p w:rsidR="003E5C5F" w:rsidRPr="00A47BA2" w:rsidRDefault="003E5C5F" w:rsidP="00400195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/>
      </w:tblPr>
      <w:tblGrid>
        <w:gridCol w:w="6237"/>
        <w:gridCol w:w="567"/>
      </w:tblGrid>
      <w:tr w:rsidR="00C40E3E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E3E" w:rsidRPr="00A47BA2" w:rsidRDefault="00C40E3E" w:rsidP="00400195">
            <w:pPr>
              <w:snapToGrid w:val="0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 xml:space="preserve">1. </w:t>
            </w:r>
            <w:r w:rsidR="00400195">
              <w:rPr>
                <w:sz w:val="14"/>
                <w:szCs w:val="14"/>
              </w:rPr>
              <w:t>Рама с телескопическими стойками и планкой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3E" w:rsidRPr="00A47BA2" w:rsidRDefault="00C40E3E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>1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Ножка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40019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Шайба прижимная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161462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Винт с плоской головкой М6х</w:t>
            </w:r>
            <w:r w:rsidR="00161462">
              <w:rPr>
                <w:sz w:val="14"/>
                <w:szCs w:val="1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</w:tbl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C40E3E" w:rsidRPr="00A47BA2" w:rsidRDefault="00C40E3E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Барьер представляет собой сборно-разборную конструкцию. Барьер состоит из рамы, телескопических стоек</w:t>
      </w:r>
      <w:r w:rsidR="00FF0A23">
        <w:rPr>
          <w:rFonts w:ascii="Times New Roman" w:hAnsi="Times New Roman" w:cs="Times New Roman"/>
          <w:sz w:val="14"/>
          <w:szCs w:val="14"/>
        </w:rPr>
        <w:t>, ножек</w:t>
      </w:r>
      <w:r w:rsidR="001720E4">
        <w:rPr>
          <w:rFonts w:ascii="Times New Roman" w:hAnsi="Times New Roman" w:cs="Times New Roman"/>
          <w:sz w:val="14"/>
          <w:szCs w:val="14"/>
        </w:rPr>
        <w:t xml:space="preserve"> и</w:t>
      </w:r>
      <w:r w:rsidRPr="00A47BA2">
        <w:rPr>
          <w:rFonts w:ascii="Times New Roman" w:hAnsi="Times New Roman" w:cs="Times New Roman"/>
          <w:sz w:val="14"/>
          <w:szCs w:val="14"/>
        </w:rPr>
        <w:t xml:space="preserve"> планки. Рама барьера предста</w:t>
      </w:r>
      <w:bookmarkStart w:id="0" w:name="_GoBack"/>
      <w:bookmarkEnd w:id="0"/>
      <w:r w:rsidRPr="00A47BA2">
        <w:rPr>
          <w:rFonts w:ascii="Times New Roman" w:hAnsi="Times New Roman" w:cs="Times New Roman"/>
          <w:sz w:val="14"/>
          <w:szCs w:val="14"/>
        </w:rPr>
        <w:t xml:space="preserve">вляет собой сварную </w:t>
      </w:r>
      <w:r w:rsidR="003E5C5F" w:rsidRPr="00A47BA2">
        <w:rPr>
          <w:rFonts w:ascii="Times New Roman" w:hAnsi="Times New Roman" w:cs="Times New Roman"/>
          <w:sz w:val="14"/>
          <w:szCs w:val="14"/>
        </w:rPr>
        <w:t xml:space="preserve">стальную </w:t>
      </w:r>
      <w:r w:rsidRPr="00A47BA2">
        <w:rPr>
          <w:rFonts w:ascii="Times New Roman" w:hAnsi="Times New Roman" w:cs="Times New Roman"/>
          <w:sz w:val="14"/>
          <w:szCs w:val="14"/>
        </w:rPr>
        <w:t>конструкцию</w:t>
      </w:r>
      <w:r w:rsidR="00345D69">
        <w:rPr>
          <w:rFonts w:ascii="Times New Roman" w:hAnsi="Times New Roman" w:cs="Times New Roman"/>
          <w:sz w:val="14"/>
          <w:szCs w:val="14"/>
        </w:rPr>
        <w:t>, на которую устанавливаются ножки</w:t>
      </w:r>
      <w:r w:rsidRPr="00A47BA2">
        <w:rPr>
          <w:rFonts w:ascii="Times New Roman" w:hAnsi="Times New Roman" w:cs="Times New Roman"/>
          <w:sz w:val="14"/>
          <w:szCs w:val="14"/>
        </w:rPr>
        <w:t xml:space="preserve"> из алюминиевых труб. В своем составе рама барьера имеет </w:t>
      </w:r>
      <w:r w:rsidR="001720E4">
        <w:rPr>
          <w:rFonts w:ascii="Times New Roman" w:hAnsi="Times New Roman" w:cs="Times New Roman"/>
          <w:sz w:val="14"/>
          <w:szCs w:val="14"/>
        </w:rPr>
        <w:t>кнопочные фиксаторы, для фиксации положения телескопических стоек</w:t>
      </w:r>
      <w:r w:rsidRPr="00A47BA2">
        <w:rPr>
          <w:rFonts w:ascii="Times New Roman" w:hAnsi="Times New Roman" w:cs="Times New Roman"/>
          <w:sz w:val="14"/>
          <w:szCs w:val="14"/>
        </w:rPr>
        <w:t>. Телескопические стойки выполнены из алюминия</w:t>
      </w:r>
      <w:r w:rsidR="003E5C5F" w:rsidRPr="00A47BA2">
        <w:rPr>
          <w:rFonts w:ascii="Times New Roman" w:hAnsi="Times New Roman" w:cs="Times New Roman"/>
          <w:sz w:val="14"/>
          <w:szCs w:val="14"/>
        </w:rPr>
        <w:t>,</w:t>
      </w:r>
      <w:r w:rsidRPr="00A47BA2">
        <w:rPr>
          <w:rFonts w:ascii="Times New Roman" w:hAnsi="Times New Roman" w:cs="Times New Roman"/>
          <w:sz w:val="14"/>
          <w:szCs w:val="14"/>
        </w:rPr>
        <w:t xml:space="preserve"> имеют отверстия для фиксации планки на нужной высоте с помощью кнопочных фиксаторов.</w:t>
      </w:r>
    </w:p>
    <w:p w:rsidR="00C40E3E" w:rsidRDefault="00C40E3E" w:rsidP="003E5C5F">
      <w:pPr>
        <w:pStyle w:val="a3"/>
        <w:ind w:firstLine="567"/>
        <w:jc w:val="both"/>
        <w:rPr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Планка выполнена из ПВХ профиля 70х</w:t>
      </w:r>
      <w:r w:rsidR="001235D9">
        <w:rPr>
          <w:rFonts w:ascii="Times New Roman" w:hAnsi="Times New Roman" w:cs="Times New Roman"/>
          <w:sz w:val="14"/>
          <w:szCs w:val="14"/>
        </w:rPr>
        <w:t>14</w:t>
      </w:r>
      <w:r w:rsidRPr="00A47BA2">
        <w:rPr>
          <w:rFonts w:ascii="Times New Roman" w:hAnsi="Times New Roman" w:cs="Times New Roman"/>
          <w:sz w:val="14"/>
          <w:szCs w:val="14"/>
        </w:rPr>
        <w:t>. На поверхности планки выполнена соревновательная разметка. Все металлические элементы барьера покрыты порошковой краской</w:t>
      </w:r>
      <w:r>
        <w:rPr>
          <w:sz w:val="14"/>
          <w:szCs w:val="14"/>
        </w:rPr>
        <w:t>.</w:t>
      </w:r>
    </w:p>
    <w:p w:rsidR="001720E4" w:rsidRPr="00400195" w:rsidRDefault="001720E4" w:rsidP="00400195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40E3E" w:rsidRPr="00DD2379" w:rsidRDefault="005C1ADF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 w:rsidRPr="005C1ADF">
        <w:rPr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45pt;height:138.85pt">
            <v:imagedata r:id="rId4" o:title="10609"/>
          </v:shape>
        </w:pict>
      </w:r>
    </w:p>
    <w:p w:rsidR="00C40E3E" w:rsidRPr="00965CF8" w:rsidRDefault="00C40E3E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C6023B" w:rsidRPr="008D2112" w:rsidRDefault="00345D69" w:rsidP="00C6023B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Барьер поставляется в частично разобранном виде, его необходимо собрать согласно схеме на          рис. 1</w:t>
      </w:r>
      <w:r w:rsidR="00ED60FB">
        <w:rPr>
          <w:sz w:val="14"/>
          <w:szCs w:val="14"/>
        </w:rPr>
        <w:t xml:space="preserve"> и 2</w:t>
      </w:r>
      <w:r>
        <w:rPr>
          <w:sz w:val="14"/>
          <w:szCs w:val="14"/>
        </w:rPr>
        <w:t xml:space="preserve">, установив ножки </w:t>
      </w:r>
      <w:r w:rsidRPr="00345D69">
        <w:rPr>
          <w:sz w:val="14"/>
          <w:szCs w:val="14"/>
        </w:rPr>
        <w:t>[2]</w:t>
      </w:r>
      <w:r>
        <w:rPr>
          <w:sz w:val="14"/>
          <w:szCs w:val="14"/>
        </w:rPr>
        <w:t xml:space="preserve"> на раму</w:t>
      </w:r>
      <w:r w:rsidRPr="00345D69">
        <w:rPr>
          <w:sz w:val="14"/>
          <w:szCs w:val="14"/>
        </w:rPr>
        <w:t xml:space="preserve"> [1]</w:t>
      </w:r>
      <w:r>
        <w:rPr>
          <w:sz w:val="14"/>
          <w:szCs w:val="14"/>
        </w:rPr>
        <w:t xml:space="preserve"> при помощи шайб</w:t>
      </w:r>
      <w:r w:rsidRPr="00345D69">
        <w:rPr>
          <w:sz w:val="14"/>
          <w:szCs w:val="14"/>
        </w:rPr>
        <w:t xml:space="preserve"> [3]</w:t>
      </w:r>
      <w:r>
        <w:rPr>
          <w:sz w:val="14"/>
          <w:szCs w:val="14"/>
        </w:rPr>
        <w:t xml:space="preserve"> и винтов</w:t>
      </w:r>
      <w:r w:rsidRPr="00345D69">
        <w:rPr>
          <w:sz w:val="14"/>
          <w:szCs w:val="14"/>
        </w:rPr>
        <w:t xml:space="preserve"> [4]</w:t>
      </w:r>
      <w:r>
        <w:rPr>
          <w:sz w:val="14"/>
          <w:szCs w:val="14"/>
        </w:rPr>
        <w:t xml:space="preserve">. </w:t>
      </w:r>
      <w:r w:rsidR="00C40E3E">
        <w:rPr>
          <w:sz w:val="14"/>
          <w:szCs w:val="14"/>
        </w:rPr>
        <w:t xml:space="preserve">Установка барьера производится на ровную и твердую поверхность. Перед началом эксплуатации следует выставить планку на нужную </w:t>
      </w:r>
      <w:r w:rsidR="001720E4">
        <w:rPr>
          <w:sz w:val="14"/>
          <w:szCs w:val="14"/>
        </w:rPr>
        <w:t>высоту</w:t>
      </w:r>
      <w:r w:rsidR="00C40E3E">
        <w:rPr>
          <w:sz w:val="14"/>
          <w:szCs w:val="14"/>
        </w:rPr>
        <w:t>.</w:t>
      </w:r>
      <w:r w:rsidR="00C6023B">
        <w:rPr>
          <w:sz w:val="14"/>
          <w:szCs w:val="14"/>
        </w:rPr>
        <w:t xml:space="preserve"> Произвести регулировку положения ножек </w:t>
      </w:r>
      <w:r w:rsidR="00C6023B" w:rsidRPr="008D2112">
        <w:rPr>
          <w:sz w:val="14"/>
          <w:szCs w:val="14"/>
        </w:rPr>
        <w:t xml:space="preserve">[2] </w:t>
      </w:r>
      <w:r w:rsidR="00C6023B">
        <w:rPr>
          <w:sz w:val="14"/>
          <w:szCs w:val="14"/>
        </w:rPr>
        <w:t xml:space="preserve">путем ослабления  затяжки метизов </w:t>
      </w:r>
      <w:r w:rsidR="00C6023B" w:rsidRPr="008D2112">
        <w:rPr>
          <w:sz w:val="14"/>
          <w:szCs w:val="14"/>
        </w:rPr>
        <w:t>[3,4]</w:t>
      </w:r>
      <w:r w:rsidR="00C6023B">
        <w:rPr>
          <w:sz w:val="14"/>
          <w:szCs w:val="14"/>
        </w:rPr>
        <w:t xml:space="preserve"> и </w:t>
      </w:r>
      <w:r w:rsidR="00C6023B" w:rsidRPr="008D2112">
        <w:rPr>
          <w:sz w:val="14"/>
          <w:szCs w:val="14"/>
        </w:rPr>
        <w:t xml:space="preserve"> </w:t>
      </w:r>
      <w:r w:rsidR="00C6023B">
        <w:rPr>
          <w:sz w:val="14"/>
          <w:szCs w:val="14"/>
        </w:rPr>
        <w:t>путем поворота ножки вокруг своей оси  обеспечить касание всех ножек поверхности спортивной площадки.</w:t>
      </w:r>
    </w:p>
    <w:p w:rsidR="00C40E3E" w:rsidRPr="000D70B9" w:rsidRDefault="00C40E3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>Перед началом эксплуатации проверить все крепежные соединения</w:t>
      </w:r>
      <w:r w:rsidR="00A47BA2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1235D9" w:rsidRDefault="00C40E3E" w:rsidP="001235D9">
      <w:pPr>
        <w:jc w:val="center"/>
        <w:rPr>
          <w:sz w:val="14"/>
          <w:szCs w:val="14"/>
        </w:rPr>
      </w:pPr>
    </w:p>
    <w:p w:rsidR="00C40E3E" w:rsidRPr="001235D9" w:rsidRDefault="00C40E3E" w:rsidP="001235D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1235D9" w:rsidRDefault="005C1AD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 w:rsidRPr="005C1ADF">
        <w:rPr>
          <w:b/>
          <w:bCs/>
          <w:sz w:val="14"/>
          <w:szCs w:val="14"/>
        </w:rPr>
        <w:lastRenderedPageBreak/>
        <w:pict>
          <v:shape id="_x0000_i1026" type="#_x0000_t75" style="width:339.45pt;height:272.55pt">
            <v:imagedata r:id="rId5" o:title="10609"/>
          </v:shape>
        </w:pict>
      </w:r>
    </w:p>
    <w:p w:rsidR="00C40E3E" w:rsidRPr="00257825" w:rsidRDefault="00C40E3E" w:rsidP="00B66CA2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Рисунок </w:t>
      </w:r>
      <w:r w:rsidRPr="00257825">
        <w:rPr>
          <w:i/>
          <w:iCs/>
          <w:sz w:val="14"/>
          <w:szCs w:val="14"/>
        </w:rPr>
        <w:t>2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A47BA2" w:rsidRPr="001235D9" w:rsidRDefault="00A47BA2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C40E3E" w:rsidRPr="00DD2379" w:rsidRDefault="00C40E3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барьера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Барьер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DD2379" w:rsidRDefault="001720E4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1720E4">
        <w:rPr>
          <w:sz w:val="14"/>
          <w:szCs w:val="14"/>
        </w:rPr>
        <w:t>Барьер легкоатлетический тренировочный разборный, сталь-алюминий 6 уровней регулировки</w:t>
      </w:r>
      <w:r>
        <w:rPr>
          <w:sz w:val="14"/>
          <w:szCs w:val="14"/>
        </w:rPr>
        <w:t xml:space="preserve"> </w:t>
      </w:r>
      <w:r w:rsidR="00C40E3E">
        <w:rPr>
          <w:sz w:val="14"/>
          <w:szCs w:val="14"/>
        </w:rPr>
        <w:t>признан годным</w:t>
      </w:r>
      <w:r w:rsidR="00C40E3E" w:rsidRPr="00DD2379">
        <w:rPr>
          <w:sz w:val="14"/>
          <w:szCs w:val="14"/>
        </w:rPr>
        <w:t xml:space="preserve"> к эксплуатации</w:t>
      </w:r>
      <w:r w:rsidR="00C40E3E">
        <w:rPr>
          <w:sz w:val="14"/>
          <w:szCs w:val="14"/>
        </w:rPr>
        <w:t>.</w:t>
      </w:r>
      <w:r w:rsidR="00C40E3E" w:rsidRPr="00DD2379">
        <w:rPr>
          <w:sz w:val="14"/>
          <w:szCs w:val="14"/>
        </w:rPr>
        <w:t xml:space="preserve"> Изготовитель гарантирует соответствие </w:t>
      </w:r>
      <w:r w:rsidR="00C40E3E">
        <w:rPr>
          <w:sz w:val="14"/>
          <w:szCs w:val="14"/>
        </w:rPr>
        <w:t>барьера</w:t>
      </w:r>
      <w:r w:rsidR="00C40E3E" w:rsidRPr="00DD2379">
        <w:rPr>
          <w:sz w:val="14"/>
          <w:szCs w:val="14"/>
        </w:rPr>
        <w:t xml:space="preserve"> требованиям</w:t>
      </w:r>
      <w:r w:rsidR="00C40E3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</w:t>
      </w:r>
      <w:r w:rsidR="00C40E3E">
        <w:rPr>
          <w:sz w:val="14"/>
          <w:szCs w:val="14"/>
        </w:rPr>
        <w:t>ТУ 9610-007-51879206-2014</w:t>
      </w:r>
      <w:r w:rsidR="00C40E3E"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 w:rsidR="00C40E3E">
        <w:rPr>
          <w:sz w:val="14"/>
          <w:szCs w:val="14"/>
        </w:rPr>
        <w:t xml:space="preserve">антийный срок эксплуатации барьера </w:t>
      </w:r>
      <w:r w:rsidR="00C40E3E" w:rsidRPr="00DD2379">
        <w:rPr>
          <w:sz w:val="14"/>
          <w:szCs w:val="14"/>
        </w:rPr>
        <w:t>12 месяцев со дня продажи. Срок службы не менее 4 лет.</w:t>
      </w:r>
    </w:p>
    <w:p w:rsidR="00C40E3E" w:rsidRPr="00DD2379" w:rsidRDefault="00C40E3E" w:rsidP="00A47BA2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1235D9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1235D9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1235D9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1235D9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1235D9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1235D9">
        <w:rPr>
          <w:iCs/>
          <w:kern w:val="1"/>
          <w:sz w:val="14"/>
          <w:szCs w:val="14"/>
          <w:lang w:eastAsia="zh-CN"/>
        </w:rPr>
        <w:t xml:space="preserve">: </w:t>
      </w:r>
      <w:r w:rsidRPr="001235D9">
        <w:rPr>
          <w:bCs/>
          <w:kern w:val="1"/>
          <w:sz w:val="14"/>
          <w:szCs w:val="14"/>
          <w:lang w:val="en-US" w:eastAsia="zh-CN"/>
        </w:rPr>
        <w:t>e</w:t>
      </w:r>
      <w:r w:rsidRPr="001235D9">
        <w:rPr>
          <w:bCs/>
          <w:kern w:val="1"/>
          <w:sz w:val="14"/>
          <w:szCs w:val="14"/>
          <w:lang w:eastAsia="zh-CN"/>
        </w:rPr>
        <w:t>-</w:t>
      </w:r>
      <w:r w:rsidRPr="001235D9">
        <w:rPr>
          <w:bCs/>
          <w:kern w:val="1"/>
          <w:sz w:val="14"/>
          <w:szCs w:val="14"/>
          <w:lang w:val="en-US" w:eastAsia="zh-CN"/>
        </w:rPr>
        <w:t>mail</w:t>
      </w:r>
      <w:r w:rsidRPr="001235D9">
        <w:rPr>
          <w:bCs/>
          <w:kern w:val="1"/>
          <w:sz w:val="14"/>
          <w:szCs w:val="14"/>
          <w:lang w:eastAsia="zh-CN"/>
        </w:rPr>
        <w:t xml:space="preserve">: </w:t>
      </w:r>
      <w:hyperlink r:id="rId6" w:history="1">
        <w:r w:rsidRPr="001235D9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1235D9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 xml:space="preserve">Сайт компании: </w:t>
      </w:r>
      <w:hyperlink r:id="rId7" w:history="1">
        <w:r w:rsidRPr="001235D9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1235D9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8B0"/>
    <w:rsid w:val="0001382E"/>
    <w:rsid w:val="000260BE"/>
    <w:rsid w:val="00034908"/>
    <w:rsid w:val="0006784B"/>
    <w:rsid w:val="00075964"/>
    <w:rsid w:val="000D70B9"/>
    <w:rsid w:val="000E3826"/>
    <w:rsid w:val="00102616"/>
    <w:rsid w:val="001235D9"/>
    <w:rsid w:val="00161462"/>
    <w:rsid w:val="001720E4"/>
    <w:rsid w:val="00187053"/>
    <w:rsid w:val="00190E6F"/>
    <w:rsid w:val="00193BC7"/>
    <w:rsid w:val="00197907"/>
    <w:rsid w:val="001A2BDC"/>
    <w:rsid w:val="001A7A64"/>
    <w:rsid w:val="001C347E"/>
    <w:rsid w:val="001C7C1D"/>
    <w:rsid w:val="00201783"/>
    <w:rsid w:val="00224995"/>
    <w:rsid w:val="00257825"/>
    <w:rsid w:val="00271A32"/>
    <w:rsid w:val="00284C2B"/>
    <w:rsid w:val="00297185"/>
    <w:rsid w:val="002D1ED1"/>
    <w:rsid w:val="002F489A"/>
    <w:rsid w:val="003223A1"/>
    <w:rsid w:val="00345D69"/>
    <w:rsid w:val="00346FFF"/>
    <w:rsid w:val="0035441E"/>
    <w:rsid w:val="003848B0"/>
    <w:rsid w:val="003A2FD2"/>
    <w:rsid w:val="003C6170"/>
    <w:rsid w:val="003E5C5F"/>
    <w:rsid w:val="00400195"/>
    <w:rsid w:val="00426B1E"/>
    <w:rsid w:val="0046124E"/>
    <w:rsid w:val="00482EFE"/>
    <w:rsid w:val="004E65F2"/>
    <w:rsid w:val="00562796"/>
    <w:rsid w:val="0056548E"/>
    <w:rsid w:val="00581825"/>
    <w:rsid w:val="00590C09"/>
    <w:rsid w:val="005C1ADF"/>
    <w:rsid w:val="005C5759"/>
    <w:rsid w:val="005F5DF9"/>
    <w:rsid w:val="0060798F"/>
    <w:rsid w:val="00617BDA"/>
    <w:rsid w:val="0062156B"/>
    <w:rsid w:val="006331C8"/>
    <w:rsid w:val="006566DA"/>
    <w:rsid w:val="00662F74"/>
    <w:rsid w:val="00686225"/>
    <w:rsid w:val="006A29E1"/>
    <w:rsid w:val="006C2904"/>
    <w:rsid w:val="006E026D"/>
    <w:rsid w:val="00730D8E"/>
    <w:rsid w:val="007433DA"/>
    <w:rsid w:val="00771640"/>
    <w:rsid w:val="0079304C"/>
    <w:rsid w:val="007A01C7"/>
    <w:rsid w:val="007B6936"/>
    <w:rsid w:val="007C31B9"/>
    <w:rsid w:val="007C6A79"/>
    <w:rsid w:val="007C7F71"/>
    <w:rsid w:val="007E49E6"/>
    <w:rsid w:val="007F3335"/>
    <w:rsid w:val="00802816"/>
    <w:rsid w:val="00820234"/>
    <w:rsid w:val="00851945"/>
    <w:rsid w:val="00861B15"/>
    <w:rsid w:val="00867250"/>
    <w:rsid w:val="0089669F"/>
    <w:rsid w:val="008B667A"/>
    <w:rsid w:val="008C1697"/>
    <w:rsid w:val="008F6FAE"/>
    <w:rsid w:val="00942CFA"/>
    <w:rsid w:val="00952932"/>
    <w:rsid w:val="00964A79"/>
    <w:rsid w:val="00965CF8"/>
    <w:rsid w:val="00984099"/>
    <w:rsid w:val="009A594A"/>
    <w:rsid w:val="009A6323"/>
    <w:rsid w:val="009A746B"/>
    <w:rsid w:val="009D0A19"/>
    <w:rsid w:val="009E3C22"/>
    <w:rsid w:val="00A277F3"/>
    <w:rsid w:val="00A47BA2"/>
    <w:rsid w:val="00A6500B"/>
    <w:rsid w:val="00A660E7"/>
    <w:rsid w:val="00A823EF"/>
    <w:rsid w:val="00A8266A"/>
    <w:rsid w:val="00A94547"/>
    <w:rsid w:val="00AF4D95"/>
    <w:rsid w:val="00B02205"/>
    <w:rsid w:val="00B1245E"/>
    <w:rsid w:val="00B66CA2"/>
    <w:rsid w:val="00B75A3D"/>
    <w:rsid w:val="00B91CC4"/>
    <w:rsid w:val="00BA00DC"/>
    <w:rsid w:val="00BC6B1D"/>
    <w:rsid w:val="00C27D2D"/>
    <w:rsid w:val="00C40247"/>
    <w:rsid w:val="00C40E3E"/>
    <w:rsid w:val="00C6023B"/>
    <w:rsid w:val="00CD006A"/>
    <w:rsid w:val="00CF6B4A"/>
    <w:rsid w:val="00D07C07"/>
    <w:rsid w:val="00D1257F"/>
    <w:rsid w:val="00D15402"/>
    <w:rsid w:val="00D42D98"/>
    <w:rsid w:val="00D66E06"/>
    <w:rsid w:val="00D768EB"/>
    <w:rsid w:val="00DA3F68"/>
    <w:rsid w:val="00DD2379"/>
    <w:rsid w:val="00E05DB4"/>
    <w:rsid w:val="00E67568"/>
    <w:rsid w:val="00EB4484"/>
    <w:rsid w:val="00EC3BD8"/>
    <w:rsid w:val="00EC649F"/>
    <w:rsid w:val="00ED60FB"/>
    <w:rsid w:val="00EE3747"/>
    <w:rsid w:val="00EE7BBA"/>
    <w:rsid w:val="00F04981"/>
    <w:rsid w:val="00F11E6F"/>
    <w:rsid w:val="00FA031F"/>
    <w:rsid w:val="00FF0A23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fs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 </vt:lpstr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 </dc:title>
  <dc:subject/>
  <dc:creator>Sveta</dc:creator>
  <cp:keywords/>
  <dc:description/>
  <cp:lastModifiedBy>Артем Вечканов</cp:lastModifiedBy>
  <cp:revision>21</cp:revision>
  <cp:lastPrinted>2017-08-21T04:28:00Z</cp:lastPrinted>
  <dcterms:created xsi:type="dcterms:W3CDTF">2017-11-08T08:04:00Z</dcterms:created>
  <dcterms:modified xsi:type="dcterms:W3CDTF">2025-12-08T05:38:00Z</dcterms:modified>
</cp:coreProperties>
</file>