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3A2" w:rsidRDefault="002273A2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2273A2">
        <w:rPr>
          <w:sz w:val="14"/>
          <w:szCs w:val="14"/>
        </w:rPr>
        <w:t>Буфер для о</w:t>
      </w:r>
      <w:r>
        <w:rPr>
          <w:sz w:val="14"/>
          <w:szCs w:val="14"/>
        </w:rPr>
        <w:t>становки ядра</w:t>
      </w: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C40E3E" w:rsidRPr="00211EAA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211EAA">
        <w:rPr>
          <w:b/>
          <w:bCs/>
          <w:sz w:val="14"/>
          <w:szCs w:val="14"/>
        </w:rPr>
        <w:t>Руководство по эксплуатации</w:t>
      </w:r>
    </w:p>
    <w:p w:rsidR="00CD3C18" w:rsidRPr="00211EAA" w:rsidRDefault="002273A2" w:rsidP="002273A2">
      <w:pPr>
        <w:pStyle w:val="1"/>
        <w:numPr>
          <w:ilvl w:val="0"/>
          <w:numId w:val="1"/>
        </w:numPr>
        <w:snapToGrid w:val="0"/>
        <w:rPr>
          <w:rFonts w:ascii="Times New Roman" w:hAnsi="Times New Roman" w:cs="Times New Roman"/>
          <w:b w:val="0"/>
          <w:sz w:val="16"/>
          <w:szCs w:val="16"/>
        </w:rPr>
      </w:pPr>
      <w:r w:rsidRPr="00211EAA">
        <w:rPr>
          <w:rFonts w:ascii="Times New Roman" w:hAnsi="Times New Roman" w:cs="Times New Roman"/>
          <w:sz w:val="14"/>
          <w:szCs w:val="14"/>
        </w:rPr>
        <w:t>Буфер для остановки ядра.</w:t>
      </w:r>
    </w:p>
    <w:p w:rsidR="000E3826" w:rsidRPr="00211EAA" w:rsidRDefault="000E3826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E5C5F" w:rsidRPr="00211EAA" w:rsidRDefault="003E5C5F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45D19" w:rsidRPr="00211EAA" w:rsidRDefault="002273A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211EAA">
        <w:rPr>
          <w:b/>
          <w:bCs/>
          <w:noProof/>
          <w:sz w:val="14"/>
          <w:szCs w:val="14"/>
        </w:rPr>
        <w:drawing>
          <wp:inline distT="0" distB="0" distL="0" distR="0" wp14:anchorId="117822FA" wp14:editId="48E29395">
            <wp:extent cx="4305300" cy="20459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93.0000.00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D19" w:rsidRPr="00211EAA" w:rsidRDefault="00345D19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45D19" w:rsidRPr="00211EAA" w:rsidRDefault="00345D19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211EAA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211EAA">
        <w:rPr>
          <w:b/>
          <w:bCs/>
          <w:sz w:val="14"/>
          <w:szCs w:val="14"/>
        </w:rPr>
        <w:t>Назначение.</w:t>
      </w:r>
    </w:p>
    <w:p w:rsidR="00DB43E9" w:rsidRPr="00211EAA" w:rsidRDefault="00DB43E9" w:rsidP="00921AF3">
      <w:pPr>
        <w:pStyle w:val="1"/>
        <w:numPr>
          <w:ilvl w:val="0"/>
          <w:numId w:val="0"/>
        </w:numPr>
        <w:snapToGrid w:val="0"/>
        <w:ind w:firstLine="567"/>
        <w:jc w:val="both"/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</w:pPr>
      <w:r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Настоящий Паспорт (руководство) содержит краткое техническое описание продукции </w:t>
      </w:r>
      <w:r w:rsidR="00A532F9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«</w:t>
      </w:r>
      <w:r w:rsidR="00921AF3"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Буфер для остановки ядра</w:t>
      </w:r>
      <w:r w:rsidRPr="00211EAA">
        <w:rPr>
          <w:rFonts w:ascii="Times New Roman" w:hAnsi="Times New Roman" w:cs="Times New Roman"/>
          <w:b w:val="0"/>
          <w:sz w:val="14"/>
          <w:szCs w:val="14"/>
        </w:rPr>
        <w:t>»</w:t>
      </w:r>
      <w:r w:rsidRPr="00211EAA">
        <w:rPr>
          <w:rFonts w:ascii="Times New Roman" w:hAnsi="Times New Roman" w:cs="Times New Roman"/>
          <w:sz w:val="14"/>
          <w:szCs w:val="14"/>
        </w:rPr>
        <w:t xml:space="preserve"> </w:t>
      </w:r>
      <w:r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(далее </w:t>
      </w:r>
      <w:r w:rsidR="00921AF3"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буфер</w:t>
      </w:r>
      <w:r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), и дает общее представление о конструкции и требованиях к эксплуатации изделия.</w:t>
      </w:r>
      <w:r w:rsidR="00CB14E7"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 </w:t>
      </w:r>
      <w:r w:rsidR="00921AF3"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Буфер</w:t>
      </w:r>
      <w:r w:rsidR="00CB14E7"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 </w:t>
      </w:r>
      <w:r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представляет собой спортивное оборудование для проведения спортивных соревнований и учебных программ по </w:t>
      </w:r>
      <w:r w:rsidR="00CB14E7"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метанию ядра в закрытых помещениях. </w:t>
      </w:r>
      <w:r w:rsidR="00863CB2"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Буфер</w:t>
      </w:r>
      <w:r w:rsidR="00CB14E7"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 </w:t>
      </w:r>
      <w:r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поставляется гото</w:t>
      </w:r>
      <w:r w:rsidR="00863CB2"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вым комплектом из </w:t>
      </w:r>
      <w:r w:rsidR="00CB14E7"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стоек опорных</w:t>
      </w:r>
      <w:r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,</w:t>
      </w:r>
      <w:r w:rsidR="00CB14E7"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 съемных панелей ограждения</w:t>
      </w:r>
      <w:r w:rsidR="00863CB2"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 и отбойных матов</w:t>
      </w:r>
      <w:r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. Металлические </w:t>
      </w:r>
      <w:r w:rsidR="00863CB2"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элементы</w:t>
      </w:r>
      <w:r w:rsidR="00CB14E7"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 оцинкованы и пок</w:t>
      </w:r>
      <w:r w:rsidR="00863CB2"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рыты порошковой эмалью, ф</w:t>
      </w:r>
      <w:r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анерные</w:t>
      </w:r>
      <w:r w:rsidR="009755AA"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 съемные панели покрыты акриловой эмалью.</w:t>
      </w:r>
    </w:p>
    <w:p w:rsidR="003E5C5F" w:rsidRPr="00A47BA2" w:rsidRDefault="003E5C5F" w:rsidP="002F63EC">
      <w:pPr>
        <w:jc w:val="center"/>
        <w:rPr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2. Техническая характеристика.</w:t>
      </w:r>
    </w:p>
    <w:p w:rsidR="005A005E" w:rsidRDefault="00C84E99" w:rsidP="00FE5804">
      <w:pPr>
        <w:jc w:val="both"/>
        <w:rPr>
          <w:kern w:val="1"/>
          <w:sz w:val="14"/>
          <w:szCs w:val="14"/>
        </w:rPr>
      </w:pPr>
      <w:r w:rsidRPr="00C84E99">
        <w:rPr>
          <w:kern w:val="1"/>
          <w:sz w:val="14"/>
          <w:szCs w:val="14"/>
        </w:rPr>
        <w:t>Габаритные размеры:</w:t>
      </w:r>
      <w:r w:rsidR="005A005E">
        <w:rPr>
          <w:kern w:val="1"/>
          <w:sz w:val="14"/>
          <w:szCs w:val="14"/>
        </w:rPr>
        <w:t xml:space="preserve"> </w:t>
      </w:r>
      <w:r w:rsidR="00FE5804" w:rsidRPr="00FE5804">
        <w:rPr>
          <w:kern w:val="1"/>
          <w:sz w:val="14"/>
          <w:szCs w:val="14"/>
        </w:rPr>
        <w:t xml:space="preserve">Длина  - </w:t>
      </w:r>
      <w:r w:rsidR="005A005E">
        <w:rPr>
          <w:kern w:val="1"/>
          <w:sz w:val="14"/>
          <w:szCs w:val="14"/>
        </w:rPr>
        <w:t xml:space="preserve"> </w:t>
      </w:r>
      <w:r w:rsidR="00AB7716">
        <w:rPr>
          <w:kern w:val="1"/>
          <w:sz w:val="14"/>
          <w:szCs w:val="14"/>
        </w:rPr>
        <w:t>12500</w:t>
      </w:r>
      <w:r w:rsidR="00FE5804">
        <w:rPr>
          <w:kern w:val="1"/>
          <w:sz w:val="14"/>
          <w:szCs w:val="14"/>
        </w:rPr>
        <w:t>мм</w:t>
      </w:r>
      <w:r w:rsidR="00FE5804" w:rsidRPr="00FE5804">
        <w:rPr>
          <w:kern w:val="1"/>
          <w:sz w:val="14"/>
          <w:szCs w:val="14"/>
        </w:rPr>
        <w:t>; Ширина</w:t>
      </w:r>
      <w:r w:rsidR="00FE5804">
        <w:rPr>
          <w:kern w:val="1"/>
          <w:sz w:val="14"/>
          <w:szCs w:val="14"/>
        </w:rPr>
        <w:t xml:space="preserve"> </w:t>
      </w:r>
      <w:r w:rsidR="005A005E">
        <w:rPr>
          <w:kern w:val="1"/>
          <w:sz w:val="14"/>
          <w:szCs w:val="14"/>
        </w:rPr>
        <w:t xml:space="preserve"> </w:t>
      </w:r>
      <w:r w:rsidR="00FE5804">
        <w:rPr>
          <w:kern w:val="1"/>
          <w:sz w:val="14"/>
          <w:szCs w:val="14"/>
        </w:rPr>
        <w:t>-</w:t>
      </w:r>
      <w:r w:rsidR="005A005E">
        <w:rPr>
          <w:kern w:val="1"/>
          <w:sz w:val="14"/>
          <w:szCs w:val="14"/>
        </w:rPr>
        <w:t xml:space="preserve">  </w:t>
      </w:r>
      <w:r w:rsidR="00AB7716">
        <w:rPr>
          <w:kern w:val="1"/>
          <w:sz w:val="14"/>
          <w:szCs w:val="14"/>
        </w:rPr>
        <w:t>10000</w:t>
      </w:r>
      <w:r w:rsidR="00FE5804">
        <w:rPr>
          <w:kern w:val="1"/>
          <w:sz w:val="14"/>
          <w:szCs w:val="14"/>
        </w:rPr>
        <w:t>мм</w:t>
      </w:r>
      <w:r w:rsidR="00FE5804" w:rsidRPr="00FE5804">
        <w:rPr>
          <w:kern w:val="1"/>
          <w:sz w:val="14"/>
          <w:szCs w:val="14"/>
        </w:rPr>
        <w:t>; Высота</w:t>
      </w:r>
      <w:r w:rsidR="00FE5804">
        <w:rPr>
          <w:kern w:val="1"/>
          <w:sz w:val="14"/>
          <w:szCs w:val="14"/>
        </w:rPr>
        <w:t xml:space="preserve"> </w:t>
      </w:r>
      <w:r w:rsidR="005A005E">
        <w:rPr>
          <w:kern w:val="1"/>
          <w:sz w:val="14"/>
          <w:szCs w:val="14"/>
        </w:rPr>
        <w:t xml:space="preserve"> </w:t>
      </w:r>
      <w:r w:rsidR="00FE5804">
        <w:rPr>
          <w:kern w:val="1"/>
          <w:sz w:val="14"/>
          <w:szCs w:val="14"/>
        </w:rPr>
        <w:t xml:space="preserve">– </w:t>
      </w:r>
      <w:r w:rsidR="005A005E">
        <w:rPr>
          <w:kern w:val="1"/>
          <w:sz w:val="14"/>
          <w:szCs w:val="14"/>
        </w:rPr>
        <w:t xml:space="preserve"> </w:t>
      </w:r>
      <w:r w:rsidR="00B5234B">
        <w:rPr>
          <w:kern w:val="1"/>
          <w:sz w:val="14"/>
          <w:szCs w:val="14"/>
        </w:rPr>
        <w:t>600</w:t>
      </w:r>
      <w:r w:rsidR="00FE5804">
        <w:rPr>
          <w:kern w:val="1"/>
          <w:sz w:val="14"/>
          <w:szCs w:val="14"/>
        </w:rPr>
        <w:t>мм</w:t>
      </w:r>
      <w:r w:rsidR="005A005E">
        <w:rPr>
          <w:kern w:val="1"/>
          <w:sz w:val="14"/>
          <w:szCs w:val="14"/>
        </w:rPr>
        <w:t>.</w:t>
      </w:r>
    </w:p>
    <w:p w:rsidR="00FE5804" w:rsidRPr="00FE5804" w:rsidRDefault="005A005E" w:rsidP="00FE5804">
      <w:pPr>
        <w:jc w:val="both"/>
        <w:rPr>
          <w:kern w:val="1"/>
          <w:sz w:val="14"/>
          <w:szCs w:val="14"/>
        </w:rPr>
      </w:pPr>
      <w:r>
        <w:rPr>
          <w:kern w:val="1"/>
          <w:sz w:val="14"/>
          <w:szCs w:val="14"/>
        </w:rPr>
        <w:t xml:space="preserve">Вес: общий комплекта  - </w:t>
      </w:r>
      <w:r w:rsidR="00FE5804" w:rsidRPr="00FE5804">
        <w:rPr>
          <w:kern w:val="1"/>
          <w:sz w:val="14"/>
          <w:szCs w:val="14"/>
        </w:rPr>
        <w:t xml:space="preserve"> </w:t>
      </w:r>
      <w:r>
        <w:rPr>
          <w:kern w:val="1"/>
          <w:sz w:val="14"/>
          <w:szCs w:val="14"/>
        </w:rPr>
        <w:t>460</w:t>
      </w:r>
      <w:r w:rsidR="00FE5804" w:rsidRPr="00FE5804">
        <w:rPr>
          <w:kern w:val="1"/>
          <w:sz w:val="14"/>
          <w:szCs w:val="14"/>
        </w:rPr>
        <w:t xml:space="preserve"> кг.</w:t>
      </w:r>
    </w:p>
    <w:p w:rsidR="00C84E99" w:rsidRPr="00C84E99" w:rsidRDefault="00C84E99" w:rsidP="002F63EC">
      <w:pPr>
        <w:jc w:val="center"/>
        <w:rPr>
          <w:kern w:val="1"/>
          <w:sz w:val="14"/>
          <w:szCs w:val="14"/>
        </w:rPr>
      </w:pPr>
    </w:p>
    <w:p w:rsidR="00C40E3E" w:rsidRPr="009F4987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3. Комплектация.</w:t>
      </w:r>
    </w:p>
    <w:tbl>
      <w:tblPr>
        <w:tblStyle w:val="a9"/>
        <w:tblW w:w="6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1"/>
        <w:gridCol w:w="4678"/>
        <w:gridCol w:w="675"/>
        <w:gridCol w:w="850"/>
      </w:tblGrid>
      <w:tr w:rsidR="00DE782D" w:rsidRPr="00B5234B" w:rsidTr="00B52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</w:tcPr>
          <w:p w:rsidR="00DE782D" w:rsidRPr="00B5234B" w:rsidRDefault="00DE782D" w:rsidP="00B5234B">
            <w:pPr>
              <w:jc w:val="center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№ п\</w:t>
            </w:r>
            <w:proofErr w:type="gramStart"/>
            <w:r w:rsidRPr="00B5234B">
              <w:rPr>
                <w:kern w:val="1"/>
                <w:sz w:val="14"/>
                <w:szCs w:val="14"/>
              </w:rPr>
              <w:t>п</w:t>
            </w:r>
            <w:proofErr w:type="gramEnd"/>
          </w:p>
        </w:tc>
        <w:tc>
          <w:tcPr>
            <w:tcW w:w="4678" w:type="dxa"/>
          </w:tcPr>
          <w:p w:rsidR="00DE782D" w:rsidRPr="00B5234B" w:rsidRDefault="00DE782D" w:rsidP="00B523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Обозначение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DE782D" w:rsidRPr="00B5234B" w:rsidRDefault="00DE782D" w:rsidP="00B5234B">
            <w:pPr>
              <w:jc w:val="center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Кол-во</w:t>
            </w:r>
          </w:p>
        </w:tc>
        <w:tc>
          <w:tcPr>
            <w:tcW w:w="850" w:type="dxa"/>
          </w:tcPr>
          <w:p w:rsidR="00DE782D" w:rsidRPr="00B5234B" w:rsidRDefault="00DE782D" w:rsidP="00B523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Ед. изм.</w:t>
            </w:r>
          </w:p>
        </w:tc>
      </w:tr>
      <w:tr w:rsidR="00DE782D" w:rsidRPr="00B5234B" w:rsidTr="00B5234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</w:tcPr>
          <w:p w:rsidR="00DE782D" w:rsidRPr="00B5234B" w:rsidRDefault="00DE782D" w:rsidP="00B5234B">
            <w:pPr>
              <w:jc w:val="center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4678" w:type="dxa"/>
          </w:tcPr>
          <w:p w:rsidR="00DE782D" w:rsidRPr="00B5234B" w:rsidRDefault="00DE782D" w:rsidP="00B523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 xml:space="preserve">Стойка опорная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DE782D" w:rsidRPr="00B5234B" w:rsidRDefault="00DE782D" w:rsidP="00B5234B">
            <w:pPr>
              <w:jc w:val="center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13</w:t>
            </w:r>
          </w:p>
        </w:tc>
        <w:tc>
          <w:tcPr>
            <w:tcW w:w="850" w:type="dxa"/>
          </w:tcPr>
          <w:p w:rsidR="00DE782D" w:rsidRPr="00B5234B" w:rsidRDefault="002F63EC" w:rsidP="00B523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ш</w:t>
            </w:r>
            <w:r w:rsidR="00DE782D" w:rsidRPr="00B5234B">
              <w:rPr>
                <w:kern w:val="1"/>
                <w:sz w:val="14"/>
                <w:szCs w:val="14"/>
              </w:rPr>
              <w:t>т.</w:t>
            </w:r>
          </w:p>
        </w:tc>
      </w:tr>
      <w:tr w:rsidR="002F63EC" w:rsidRPr="00B5234B" w:rsidTr="00B52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</w:tcPr>
          <w:p w:rsidR="002F63EC" w:rsidRPr="00B5234B" w:rsidRDefault="002F63EC" w:rsidP="00B5234B">
            <w:pPr>
              <w:jc w:val="center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2</w:t>
            </w:r>
          </w:p>
        </w:tc>
        <w:tc>
          <w:tcPr>
            <w:tcW w:w="4678" w:type="dxa"/>
          </w:tcPr>
          <w:p w:rsidR="002F63EC" w:rsidRPr="00B5234B" w:rsidRDefault="002F63EC" w:rsidP="00B523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Стойка угловая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2F63EC" w:rsidRPr="00B5234B" w:rsidRDefault="002F63EC" w:rsidP="00B5234B">
            <w:pPr>
              <w:jc w:val="center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2</w:t>
            </w:r>
          </w:p>
        </w:tc>
        <w:tc>
          <w:tcPr>
            <w:tcW w:w="850" w:type="dxa"/>
          </w:tcPr>
          <w:p w:rsidR="002F63EC" w:rsidRDefault="002F63EC" w:rsidP="002F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3322">
              <w:rPr>
                <w:kern w:val="1"/>
                <w:sz w:val="14"/>
                <w:szCs w:val="14"/>
              </w:rPr>
              <w:t>шт.</w:t>
            </w:r>
          </w:p>
        </w:tc>
      </w:tr>
      <w:tr w:rsidR="002F63EC" w:rsidRPr="00B5234B" w:rsidTr="00B5234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</w:tcPr>
          <w:p w:rsidR="002F63EC" w:rsidRPr="00B5234B" w:rsidRDefault="002F63EC" w:rsidP="00B5234B">
            <w:pPr>
              <w:jc w:val="center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3</w:t>
            </w:r>
          </w:p>
        </w:tc>
        <w:tc>
          <w:tcPr>
            <w:tcW w:w="4678" w:type="dxa"/>
          </w:tcPr>
          <w:p w:rsidR="002F63EC" w:rsidRPr="00B5234B" w:rsidRDefault="002F63EC" w:rsidP="00B523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Борт фанерный с фиксаторами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2F63EC" w:rsidRPr="00B5234B" w:rsidRDefault="002F63EC" w:rsidP="00B5234B">
            <w:pPr>
              <w:jc w:val="center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14</w:t>
            </w:r>
          </w:p>
        </w:tc>
        <w:tc>
          <w:tcPr>
            <w:tcW w:w="850" w:type="dxa"/>
          </w:tcPr>
          <w:p w:rsidR="002F63EC" w:rsidRDefault="002F63EC" w:rsidP="002F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3322">
              <w:rPr>
                <w:kern w:val="1"/>
                <w:sz w:val="14"/>
                <w:szCs w:val="14"/>
              </w:rPr>
              <w:t>шт.</w:t>
            </w:r>
          </w:p>
        </w:tc>
      </w:tr>
      <w:tr w:rsidR="002F63EC" w:rsidRPr="00B5234B" w:rsidTr="00B52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</w:tcPr>
          <w:p w:rsidR="002F63EC" w:rsidRPr="00B5234B" w:rsidRDefault="002F63EC" w:rsidP="00B5234B">
            <w:pPr>
              <w:jc w:val="center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4</w:t>
            </w:r>
          </w:p>
        </w:tc>
        <w:tc>
          <w:tcPr>
            <w:tcW w:w="4678" w:type="dxa"/>
          </w:tcPr>
          <w:p w:rsidR="002F63EC" w:rsidRPr="00B5234B" w:rsidRDefault="002F63EC" w:rsidP="00B523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Мат отбойный 550х50х2490мм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2F63EC" w:rsidRPr="00B5234B" w:rsidRDefault="00A532F9" w:rsidP="00B5234B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10</w:t>
            </w:r>
          </w:p>
        </w:tc>
        <w:tc>
          <w:tcPr>
            <w:tcW w:w="850" w:type="dxa"/>
          </w:tcPr>
          <w:p w:rsidR="002F63EC" w:rsidRDefault="002F63EC" w:rsidP="002F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3322">
              <w:rPr>
                <w:kern w:val="1"/>
                <w:sz w:val="14"/>
                <w:szCs w:val="14"/>
              </w:rPr>
              <w:t>шт.</w:t>
            </w:r>
          </w:p>
        </w:tc>
      </w:tr>
      <w:tr w:rsidR="002F63EC" w:rsidRPr="00B5234B" w:rsidTr="00B5234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</w:tcPr>
          <w:p w:rsidR="002F63EC" w:rsidRPr="00B5234B" w:rsidRDefault="002F63EC" w:rsidP="00B5234B">
            <w:pPr>
              <w:jc w:val="center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5</w:t>
            </w:r>
          </w:p>
        </w:tc>
        <w:tc>
          <w:tcPr>
            <w:tcW w:w="4678" w:type="dxa"/>
          </w:tcPr>
          <w:p w:rsidR="002F63EC" w:rsidRPr="00B5234B" w:rsidRDefault="002F63EC" w:rsidP="00B523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Мат отбойный 550х50х2413мм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2F63EC" w:rsidRPr="00B5234B" w:rsidRDefault="00A532F9" w:rsidP="00B5234B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2</w:t>
            </w:r>
          </w:p>
        </w:tc>
        <w:tc>
          <w:tcPr>
            <w:tcW w:w="850" w:type="dxa"/>
          </w:tcPr>
          <w:p w:rsidR="002F63EC" w:rsidRDefault="002F63EC" w:rsidP="002F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3322">
              <w:rPr>
                <w:kern w:val="1"/>
                <w:sz w:val="14"/>
                <w:szCs w:val="14"/>
              </w:rPr>
              <w:t>шт.</w:t>
            </w:r>
          </w:p>
        </w:tc>
      </w:tr>
      <w:tr w:rsidR="002F63EC" w:rsidRPr="00B5234B" w:rsidTr="00B52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</w:tcPr>
          <w:p w:rsidR="002F63EC" w:rsidRPr="00B5234B" w:rsidRDefault="002F63EC" w:rsidP="00B5234B">
            <w:pPr>
              <w:jc w:val="center"/>
              <w:rPr>
                <w:kern w:val="1"/>
                <w:sz w:val="14"/>
                <w:szCs w:val="14"/>
                <w:lang w:val="en-US"/>
              </w:rPr>
            </w:pPr>
            <w:r w:rsidRPr="00B5234B">
              <w:rPr>
                <w:kern w:val="1"/>
                <w:sz w:val="14"/>
                <w:szCs w:val="14"/>
                <w:lang w:val="en-US"/>
              </w:rPr>
              <w:t>6</w:t>
            </w:r>
          </w:p>
        </w:tc>
        <w:tc>
          <w:tcPr>
            <w:tcW w:w="4678" w:type="dxa"/>
          </w:tcPr>
          <w:p w:rsidR="002F63EC" w:rsidRPr="00B5234B" w:rsidRDefault="002F63EC" w:rsidP="00B523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Мат отбойный 550х50х2465мм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2F63EC" w:rsidRPr="00B5234B" w:rsidRDefault="002F63EC" w:rsidP="00B5234B">
            <w:pPr>
              <w:jc w:val="center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2</w:t>
            </w:r>
          </w:p>
        </w:tc>
        <w:tc>
          <w:tcPr>
            <w:tcW w:w="850" w:type="dxa"/>
          </w:tcPr>
          <w:p w:rsidR="002F63EC" w:rsidRDefault="002F63EC" w:rsidP="002F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3322">
              <w:rPr>
                <w:kern w:val="1"/>
                <w:sz w:val="14"/>
                <w:szCs w:val="14"/>
              </w:rPr>
              <w:t>шт.</w:t>
            </w:r>
          </w:p>
        </w:tc>
      </w:tr>
      <w:tr w:rsidR="002F63EC" w:rsidRPr="00B5234B" w:rsidTr="00B5234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</w:tcPr>
          <w:p w:rsidR="002F63EC" w:rsidRPr="00B5234B" w:rsidRDefault="002F63EC" w:rsidP="00B5234B">
            <w:pPr>
              <w:jc w:val="center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7</w:t>
            </w:r>
          </w:p>
        </w:tc>
        <w:tc>
          <w:tcPr>
            <w:tcW w:w="4678" w:type="dxa"/>
          </w:tcPr>
          <w:p w:rsidR="002F63EC" w:rsidRPr="00B5234B" w:rsidRDefault="002F63EC" w:rsidP="00B523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Упаковка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2F63EC" w:rsidRPr="00B5234B" w:rsidRDefault="002F63EC" w:rsidP="00B5234B">
            <w:pPr>
              <w:jc w:val="center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:rsidR="002F63EC" w:rsidRDefault="002F63EC" w:rsidP="002F6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3322">
              <w:rPr>
                <w:kern w:val="1"/>
                <w:sz w:val="14"/>
                <w:szCs w:val="14"/>
              </w:rPr>
              <w:t>шт.</w:t>
            </w:r>
          </w:p>
        </w:tc>
      </w:tr>
      <w:tr w:rsidR="002F63EC" w:rsidRPr="00B5234B" w:rsidTr="00B52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1" w:type="dxa"/>
          </w:tcPr>
          <w:p w:rsidR="002F63EC" w:rsidRPr="00B5234B" w:rsidRDefault="002F63EC" w:rsidP="00B5234B">
            <w:pPr>
              <w:jc w:val="center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8</w:t>
            </w:r>
          </w:p>
        </w:tc>
        <w:tc>
          <w:tcPr>
            <w:tcW w:w="4678" w:type="dxa"/>
          </w:tcPr>
          <w:p w:rsidR="002F63EC" w:rsidRPr="00B5234B" w:rsidRDefault="002F63EC" w:rsidP="00B523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Паспорт изделия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2F63EC" w:rsidRPr="00B5234B" w:rsidRDefault="002F63EC" w:rsidP="00B5234B">
            <w:pPr>
              <w:jc w:val="center"/>
              <w:rPr>
                <w:kern w:val="1"/>
                <w:sz w:val="14"/>
                <w:szCs w:val="14"/>
              </w:rPr>
            </w:pPr>
            <w:r w:rsidRPr="00B5234B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:rsidR="002F63EC" w:rsidRDefault="002F63EC" w:rsidP="002F6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3322">
              <w:rPr>
                <w:kern w:val="1"/>
                <w:sz w:val="14"/>
                <w:szCs w:val="14"/>
              </w:rPr>
              <w:t>шт.</w:t>
            </w:r>
          </w:p>
        </w:tc>
      </w:tr>
    </w:tbl>
    <w:p w:rsidR="00C40E3E" w:rsidRPr="001F1710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  <w:lang w:val="en-US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4. Устройство изделия.</w:t>
      </w:r>
    </w:p>
    <w:p w:rsidR="008D5E53" w:rsidRPr="002F63EC" w:rsidRDefault="002F63EC" w:rsidP="002F63EC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Буфер</w:t>
      </w:r>
      <w:r w:rsidR="006A7ABB">
        <w:rPr>
          <w:rFonts w:ascii="Times New Roman" w:hAnsi="Times New Roman" w:cs="Times New Roman"/>
          <w:sz w:val="14"/>
          <w:szCs w:val="14"/>
        </w:rPr>
        <w:t xml:space="preserve"> поставляется комплектом</w:t>
      </w:r>
      <w:r w:rsidR="00933627">
        <w:rPr>
          <w:rFonts w:ascii="Times New Roman" w:hAnsi="Times New Roman" w:cs="Times New Roman"/>
          <w:sz w:val="14"/>
          <w:szCs w:val="14"/>
        </w:rPr>
        <w:t xml:space="preserve"> из стоек</w:t>
      </w:r>
      <w:r>
        <w:rPr>
          <w:rFonts w:ascii="Times New Roman" w:hAnsi="Times New Roman" w:cs="Times New Roman"/>
          <w:sz w:val="14"/>
          <w:szCs w:val="14"/>
        </w:rPr>
        <w:t xml:space="preserve"> опорных</w:t>
      </w:r>
      <w:r w:rsidR="00933627">
        <w:rPr>
          <w:rFonts w:ascii="Times New Roman" w:hAnsi="Times New Roman" w:cs="Times New Roman"/>
          <w:sz w:val="14"/>
          <w:szCs w:val="14"/>
        </w:rPr>
        <w:t xml:space="preserve"> </w:t>
      </w:r>
      <w:r w:rsidR="00933627" w:rsidRPr="00933627">
        <w:rPr>
          <w:rFonts w:ascii="Times New Roman" w:hAnsi="Times New Roman" w:cs="Times New Roman"/>
          <w:sz w:val="14"/>
          <w:szCs w:val="14"/>
        </w:rPr>
        <w:t xml:space="preserve">[1], </w:t>
      </w:r>
      <w:r w:rsidR="00933627" w:rsidRPr="002F63EC">
        <w:rPr>
          <w:rFonts w:ascii="Times New Roman" w:hAnsi="Times New Roman" w:cs="Times New Roman"/>
          <w:sz w:val="14"/>
          <w:szCs w:val="14"/>
        </w:rPr>
        <w:t>стоек угловых [2]</w:t>
      </w:r>
      <w:r w:rsidR="008D5E53" w:rsidRPr="002F63EC">
        <w:rPr>
          <w:rFonts w:ascii="Times New Roman" w:hAnsi="Times New Roman" w:cs="Times New Roman"/>
          <w:sz w:val="14"/>
          <w:szCs w:val="14"/>
        </w:rPr>
        <w:t xml:space="preserve">, </w:t>
      </w:r>
      <w:r>
        <w:rPr>
          <w:rFonts w:ascii="Times New Roman" w:hAnsi="Times New Roman" w:cs="Times New Roman"/>
          <w:sz w:val="14"/>
          <w:szCs w:val="14"/>
        </w:rPr>
        <w:t>б</w:t>
      </w:r>
      <w:r w:rsidRPr="002F63EC">
        <w:rPr>
          <w:rFonts w:ascii="Times New Roman" w:hAnsi="Times New Roman" w:cs="Times New Roman"/>
          <w:sz w:val="14"/>
          <w:szCs w:val="14"/>
        </w:rPr>
        <w:t>орт</w:t>
      </w:r>
      <w:r>
        <w:rPr>
          <w:rFonts w:ascii="Times New Roman" w:hAnsi="Times New Roman" w:cs="Times New Roman"/>
          <w:sz w:val="14"/>
          <w:szCs w:val="14"/>
        </w:rPr>
        <w:t>ов</w:t>
      </w:r>
      <w:r w:rsidRPr="002F63EC">
        <w:rPr>
          <w:rFonts w:ascii="Times New Roman" w:hAnsi="Times New Roman" w:cs="Times New Roman"/>
          <w:sz w:val="14"/>
          <w:szCs w:val="14"/>
        </w:rPr>
        <w:t xml:space="preserve"> фанерны</w:t>
      </w:r>
      <w:r>
        <w:rPr>
          <w:rFonts w:ascii="Times New Roman" w:hAnsi="Times New Roman" w:cs="Times New Roman"/>
          <w:sz w:val="14"/>
          <w:szCs w:val="14"/>
        </w:rPr>
        <w:t>х</w:t>
      </w:r>
      <w:r w:rsidRPr="002F63EC">
        <w:rPr>
          <w:rFonts w:ascii="Times New Roman" w:hAnsi="Times New Roman" w:cs="Times New Roman"/>
          <w:sz w:val="14"/>
          <w:szCs w:val="14"/>
        </w:rPr>
        <w:t xml:space="preserve"> с фиксаторами </w:t>
      </w:r>
      <w:r w:rsidR="008D5E53" w:rsidRPr="002F63EC">
        <w:rPr>
          <w:rFonts w:ascii="Times New Roman" w:hAnsi="Times New Roman" w:cs="Times New Roman"/>
          <w:sz w:val="14"/>
          <w:szCs w:val="14"/>
        </w:rPr>
        <w:t>[3], матов отбойных [4-</w:t>
      </w:r>
      <w:r>
        <w:rPr>
          <w:rFonts w:ascii="Times New Roman" w:hAnsi="Times New Roman" w:cs="Times New Roman"/>
          <w:sz w:val="14"/>
          <w:szCs w:val="14"/>
        </w:rPr>
        <w:t>6]</w:t>
      </w:r>
      <w:r w:rsidR="008D5E53" w:rsidRPr="002F63EC">
        <w:rPr>
          <w:rFonts w:ascii="Times New Roman" w:hAnsi="Times New Roman" w:cs="Times New Roman"/>
          <w:sz w:val="14"/>
          <w:szCs w:val="14"/>
        </w:rPr>
        <w:t>.</w:t>
      </w:r>
    </w:p>
    <w:p w:rsidR="0034696C" w:rsidRPr="002F63EC" w:rsidRDefault="008D5E53" w:rsidP="002F63EC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2F63EC">
        <w:rPr>
          <w:rFonts w:ascii="Times New Roman" w:hAnsi="Times New Roman" w:cs="Times New Roman"/>
          <w:sz w:val="14"/>
          <w:szCs w:val="14"/>
        </w:rPr>
        <w:t xml:space="preserve">Стойки [1-2] </w:t>
      </w:r>
      <w:r w:rsidR="002F63EC">
        <w:rPr>
          <w:rFonts w:ascii="Times New Roman" w:hAnsi="Times New Roman" w:cs="Times New Roman"/>
          <w:sz w:val="14"/>
          <w:szCs w:val="14"/>
        </w:rPr>
        <w:t>п</w:t>
      </w:r>
      <w:r w:rsidRPr="002F63EC">
        <w:rPr>
          <w:rFonts w:ascii="Times New Roman" w:hAnsi="Times New Roman" w:cs="Times New Roman"/>
          <w:sz w:val="14"/>
          <w:szCs w:val="14"/>
        </w:rPr>
        <w:t xml:space="preserve">редставляют собой сварные </w:t>
      </w:r>
      <w:proofErr w:type="gramStart"/>
      <w:r w:rsidRPr="002F63EC">
        <w:rPr>
          <w:rFonts w:ascii="Times New Roman" w:hAnsi="Times New Roman" w:cs="Times New Roman"/>
          <w:sz w:val="14"/>
          <w:szCs w:val="14"/>
        </w:rPr>
        <w:t>конструкции</w:t>
      </w:r>
      <w:proofErr w:type="gramEnd"/>
      <w:r w:rsidRPr="002F63EC">
        <w:rPr>
          <w:rFonts w:ascii="Times New Roman" w:hAnsi="Times New Roman" w:cs="Times New Roman"/>
          <w:sz w:val="14"/>
          <w:szCs w:val="14"/>
        </w:rPr>
        <w:t xml:space="preserve"> в своем составе имеющие опорные платформы и пазы для фиксации съемных </w:t>
      </w:r>
      <w:r w:rsidR="0034696C" w:rsidRPr="002F63EC">
        <w:rPr>
          <w:rFonts w:ascii="Times New Roman" w:hAnsi="Times New Roman" w:cs="Times New Roman"/>
          <w:sz w:val="14"/>
          <w:szCs w:val="14"/>
        </w:rPr>
        <w:t xml:space="preserve">фанерных </w:t>
      </w:r>
      <w:r w:rsidR="002F63EC">
        <w:rPr>
          <w:rFonts w:ascii="Times New Roman" w:hAnsi="Times New Roman" w:cs="Times New Roman"/>
          <w:sz w:val="14"/>
          <w:szCs w:val="14"/>
        </w:rPr>
        <w:t>бортов</w:t>
      </w:r>
      <w:r w:rsidR="0034696C" w:rsidRPr="002F63EC">
        <w:rPr>
          <w:rFonts w:ascii="Times New Roman" w:hAnsi="Times New Roman" w:cs="Times New Roman"/>
          <w:sz w:val="14"/>
          <w:szCs w:val="14"/>
        </w:rPr>
        <w:t xml:space="preserve"> </w:t>
      </w:r>
      <w:r w:rsidRPr="002F63EC">
        <w:rPr>
          <w:rFonts w:ascii="Times New Roman" w:hAnsi="Times New Roman" w:cs="Times New Roman"/>
          <w:sz w:val="14"/>
          <w:szCs w:val="14"/>
        </w:rPr>
        <w:t>[3]</w:t>
      </w:r>
      <w:r w:rsidR="002F63EC">
        <w:rPr>
          <w:rFonts w:ascii="Times New Roman" w:hAnsi="Times New Roman" w:cs="Times New Roman"/>
          <w:sz w:val="14"/>
          <w:szCs w:val="14"/>
        </w:rPr>
        <w:t>.</w:t>
      </w:r>
    </w:p>
    <w:p w:rsidR="0034696C" w:rsidRPr="00AE6987" w:rsidRDefault="00211EAA" w:rsidP="002F63EC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211EAA">
        <w:rPr>
          <w:rFonts w:ascii="Times New Roman" w:hAnsi="Times New Roman" w:cs="Times New Roman"/>
          <w:sz w:val="14"/>
          <w:szCs w:val="14"/>
        </w:rPr>
        <w:t xml:space="preserve">Борт фанерный с фиксаторами </w:t>
      </w:r>
      <w:r w:rsidR="0034696C" w:rsidRPr="00211EAA">
        <w:rPr>
          <w:rFonts w:ascii="Times New Roman" w:hAnsi="Times New Roman" w:cs="Times New Roman"/>
          <w:sz w:val="14"/>
          <w:szCs w:val="14"/>
        </w:rPr>
        <w:t>[3]</w:t>
      </w:r>
      <w:r>
        <w:rPr>
          <w:rFonts w:ascii="Times New Roman" w:hAnsi="Times New Roman" w:cs="Times New Roman"/>
          <w:sz w:val="14"/>
          <w:szCs w:val="14"/>
        </w:rPr>
        <w:t xml:space="preserve"> выполнен</w:t>
      </w:r>
      <w:r w:rsidR="0034696C" w:rsidRPr="002F63EC">
        <w:rPr>
          <w:rFonts w:ascii="Times New Roman" w:hAnsi="Times New Roman" w:cs="Times New Roman"/>
          <w:sz w:val="14"/>
          <w:szCs w:val="14"/>
        </w:rPr>
        <w:t xml:space="preserve"> из влагостойкой фанеры</w:t>
      </w:r>
      <w:r>
        <w:rPr>
          <w:rFonts w:ascii="Times New Roman" w:hAnsi="Times New Roman" w:cs="Times New Roman"/>
          <w:sz w:val="14"/>
          <w:szCs w:val="14"/>
        </w:rPr>
        <w:t xml:space="preserve"> 18мм, на которой </w:t>
      </w:r>
      <w:proofErr w:type="spellStart"/>
      <w:r>
        <w:rPr>
          <w:rFonts w:ascii="Times New Roman" w:hAnsi="Times New Roman" w:cs="Times New Roman"/>
          <w:sz w:val="14"/>
          <w:szCs w:val="14"/>
        </w:rPr>
        <w:t>закрепленны</w:t>
      </w:r>
      <w:proofErr w:type="spellEnd"/>
      <w:r>
        <w:rPr>
          <w:rFonts w:ascii="Times New Roman" w:hAnsi="Times New Roman" w:cs="Times New Roman"/>
          <w:sz w:val="14"/>
          <w:szCs w:val="14"/>
        </w:rPr>
        <w:t xml:space="preserve"> фиксаторы </w:t>
      </w:r>
      <w:r w:rsidR="0034696C">
        <w:rPr>
          <w:rFonts w:ascii="Times New Roman" w:hAnsi="Times New Roman" w:cs="Times New Roman"/>
          <w:sz w:val="14"/>
          <w:szCs w:val="14"/>
        </w:rPr>
        <w:t xml:space="preserve">из гальванизированной стали. В своем составе </w:t>
      </w:r>
      <w:r>
        <w:rPr>
          <w:rFonts w:ascii="Times New Roman" w:hAnsi="Times New Roman" w:cs="Times New Roman"/>
          <w:sz w:val="14"/>
          <w:szCs w:val="14"/>
        </w:rPr>
        <w:t>борта</w:t>
      </w:r>
      <w:r w:rsidR="0034696C">
        <w:rPr>
          <w:rFonts w:ascii="Times New Roman" w:hAnsi="Times New Roman" w:cs="Times New Roman"/>
          <w:sz w:val="14"/>
          <w:szCs w:val="14"/>
        </w:rPr>
        <w:t xml:space="preserve"> имеют накладки из ленты </w:t>
      </w:r>
      <w:proofErr w:type="spellStart"/>
      <w:r w:rsidR="0034696C">
        <w:rPr>
          <w:rFonts w:ascii="Times New Roman" w:hAnsi="Times New Roman" w:cs="Times New Roman"/>
          <w:sz w:val="14"/>
          <w:szCs w:val="14"/>
        </w:rPr>
        <w:t>велкро</w:t>
      </w:r>
      <w:proofErr w:type="spellEnd"/>
      <w:r w:rsidR="0034696C">
        <w:rPr>
          <w:rFonts w:ascii="Times New Roman" w:hAnsi="Times New Roman" w:cs="Times New Roman"/>
          <w:sz w:val="14"/>
          <w:szCs w:val="14"/>
        </w:rPr>
        <w:t xml:space="preserve"> для закрепления отбойных матов </w:t>
      </w:r>
      <w:r w:rsidR="0034696C" w:rsidRPr="0034696C">
        <w:rPr>
          <w:rFonts w:ascii="Times New Roman" w:hAnsi="Times New Roman" w:cs="Times New Roman"/>
          <w:sz w:val="14"/>
          <w:szCs w:val="14"/>
        </w:rPr>
        <w:t>[4-</w:t>
      </w:r>
      <w:r>
        <w:rPr>
          <w:rFonts w:ascii="Times New Roman" w:hAnsi="Times New Roman" w:cs="Times New Roman"/>
          <w:sz w:val="14"/>
          <w:szCs w:val="14"/>
        </w:rPr>
        <w:t>6].</w:t>
      </w:r>
    </w:p>
    <w:p w:rsidR="00EC2070" w:rsidRPr="00AE6987" w:rsidRDefault="0034696C" w:rsidP="002F63EC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Отбойные маты </w:t>
      </w:r>
      <w:r w:rsidRPr="0034696C">
        <w:rPr>
          <w:rFonts w:ascii="Times New Roman" w:hAnsi="Times New Roman" w:cs="Times New Roman"/>
          <w:sz w:val="14"/>
          <w:szCs w:val="14"/>
        </w:rPr>
        <w:t>[4-</w:t>
      </w:r>
      <w:r w:rsidR="00211EAA">
        <w:rPr>
          <w:rFonts w:ascii="Times New Roman" w:hAnsi="Times New Roman" w:cs="Times New Roman"/>
          <w:sz w:val="14"/>
          <w:szCs w:val="14"/>
        </w:rPr>
        <w:t>6</w:t>
      </w:r>
      <w:r w:rsidRPr="0034696C">
        <w:rPr>
          <w:rFonts w:ascii="Times New Roman" w:hAnsi="Times New Roman" w:cs="Times New Roman"/>
          <w:sz w:val="14"/>
          <w:szCs w:val="14"/>
        </w:rPr>
        <w:t xml:space="preserve">] </w:t>
      </w:r>
      <w:r>
        <w:rPr>
          <w:rFonts w:ascii="Times New Roman" w:hAnsi="Times New Roman" w:cs="Times New Roman"/>
          <w:sz w:val="14"/>
          <w:szCs w:val="14"/>
        </w:rPr>
        <w:t xml:space="preserve">выполнены из тентового материала с наполнителем из ПВВ толщиной 50мм. В своем составе маты имеют накладки из ленты </w:t>
      </w:r>
      <w:proofErr w:type="spellStart"/>
      <w:r>
        <w:rPr>
          <w:rFonts w:ascii="Times New Roman" w:hAnsi="Times New Roman" w:cs="Times New Roman"/>
          <w:sz w:val="14"/>
          <w:szCs w:val="14"/>
        </w:rPr>
        <w:t>велкро</w:t>
      </w:r>
      <w:proofErr w:type="spellEnd"/>
      <w:r>
        <w:rPr>
          <w:rFonts w:ascii="Times New Roman" w:hAnsi="Times New Roman" w:cs="Times New Roman"/>
          <w:sz w:val="14"/>
          <w:szCs w:val="14"/>
        </w:rPr>
        <w:t xml:space="preserve"> для соединения со съемными </w:t>
      </w:r>
      <w:r w:rsidR="00211EAA">
        <w:rPr>
          <w:rFonts w:ascii="Times New Roman" w:hAnsi="Times New Roman" w:cs="Times New Roman"/>
          <w:sz w:val="14"/>
          <w:szCs w:val="14"/>
        </w:rPr>
        <w:t>бортами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 w:rsidRPr="0034696C">
        <w:rPr>
          <w:rFonts w:ascii="Times New Roman" w:hAnsi="Times New Roman" w:cs="Times New Roman"/>
          <w:sz w:val="14"/>
          <w:szCs w:val="14"/>
        </w:rPr>
        <w:t>[3].</w:t>
      </w:r>
    </w:p>
    <w:p w:rsidR="00C40E3E" w:rsidRPr="009D2590" w:rsidRDefault="009D2590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Металлические элементы изделия оцинкованы и покрыты порошковой эмалью. </w:t>
      </w:r>
      <w:r w:rsidR="00211EAA">
        <w:rPr>
          <w:rFonts w:ascii="Times New Roman" w:hAnsi="Times New Roman" w:cs="Times New Roman"/>
          <w:sz w:val="14"/>
          <w:szCs w:val="14"/>
        </w:rPr>
        <w:t>Фиксаторы</w:t>
      </w:r>
      <w:r>
        <w:rPr>
          <w:rFonts w:ascii="Times New Roman" w:hAnsi="Times New Roman" w:cs="Times New Roman"/>
          <w:sz w:val="14"/>
          <w:szCs w:val="14"/>
        </w:rPr>
        <w:t xml:space="preserve"> съемных </w:t>
      </w:r>
      <w:r w:rsidR="00211EAA">
        <w:rPr>
          <w:rFonts w:ascii="Times New Roman" w:hAnsi="Times New Roman" w:cs="Times New Roman"/>
          <w:sz w:val="14"/>
          <w:szCs w:val="14"/>
        </w:rPr>
        <w:t>бортов гальванизированы.</w:t>
      </w:r>
    </w:p>
    <w:p w:rsidR="00C40E3E" w:rsidRPr="00DD2379" w:rsidRDefault="000E157A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lastRenderedPageBreak/>
        <w:drawing>
          <wp:inline distT="0" distB="0" distL="0" distR="0">
            <wp:extent cx="4305300" cy="39420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93.0000.000ПС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75D" w:rsidRPr="00211EAA" w:rsidRDefault="0081675D" w:rsidP="00DD2379">
      <w:pPr>
        <w:widowControl w:val="0"/>
        <w:autoSpaceDE w:val="0"/>
        <w:autoSpaceDN w:val="0"/>
        <w:adjustRightInd w:val="0"/>
        <w:jc w:val="center"/>
        <w:rPr>
          <w:iCs/>
          <w:sz w:val="14"/>
          <w:szCs w:val="14"/>
        </w:rPr>
      </w:pPr>
    </w:p>
    <w:p w:rsidR="00345D19" w:rsidRPr="00965CF8" w:rsidRDefault="00345D19" w:rsidP="00345D1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 xml:space="preserve">Рисунок </w:t>
      </w:r>
      <w:r w:rsidR="002F63EC">
        <w:rPr>
          <w:i/>
          <w:iCs/>
          <w:sz w:val="14"/>
          <w:szCs w:val="14"/>
        </w:rPr>
        <w:t>1</w:t>
      </w: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D449E8" w:rsidRPr="00211EAA" w:rsidRDefault="00D449E8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DD2379" w:rsidRDefault="00C40E3E" w:rsidP="0098409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0F5816" w:rsidRPr="000F5816" w:rsidRDefault="000F5816" w:rsidP="00211EAA">
      <w:pPr>
        <w:ind w:firstLine="567"/>
        <w:jc w:val="both"/>
        <w:rPr>
          <w:kern w:val="1"/>
          <w:sz w:val="14"/>
          <w:szCs w:val="14"/>
        </w:rPr>
      </w:pPr>
      <w:r w:rsidRPr="000F5816">
        <w:rPr>
          <w:kern w:val="1"/>
          <w:sz w:val="14"/>
          <w:szCs w:val="1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площадке.</w:t>
      </w:r>
    </w:p>
    <w:p w:rsidR="000F5816" w:rsidRPr="000F5816" w:rsidRDefault="000F5816" w:rsidP="00211EAA">
      <w:pPr>
        <w:ind w:firstLine="567"/>
        <w:jc w:val="both"/>
        <w:rPr>
          <w:kern w:val="1"/>
          <w:sz w:val="14"/>
          <w:szCs w:val="14"/>
        </w:rPr>
      </w:pPr>
      <w:r w:rsidRPr="000F5816">
        <w:rPr>
          <w:kern w:val="1"/>
          <w:sz w:val="14"/>
          <w:szCs w:val="14"/>
        </w:rPr>
        <w:t>Так как установка изделия производится заказчиком необходимо выполнить следующую последовательность действий:</w:t>
      </w:r>
    </w:p>
    <w:p w:rsidR="00AE6987" w:rsidRDefault="00211EAA" w:rsidP="00211EAA">
      <w:pPr>
        <w:widowControl w:val="0"/>
        <w:numPr>
          <w:ilvl w:val="1"/>
          <w:numId w:val="2"/>
        </w:numPr>
        <w:tabs>
          <w:tab w:val="left" w:pos="851"/>
        </w:tabs>
        <w:suppressAutoHyphens/>
        <w:ind w:left="0" w:firstLine="567"/>
        <w:jc w:val="both"/>
        <w:rPr>
          <w:kern w:val="1"/>
          <w:sz w:val="14"/>
          <w:szCs w:val="14"/>
        </w:rPr>
      </w:pPr>
      <w:r>
        <w:rPr>
          <w:kern w:val="1"/>
          <w:sz w:val="14"/>
          <w:szCs w:val="14"/>
        </w:rPr>
        <w:t>Последовательно состыковать стойки</w:t>
      </w:r>
      <w:r w:rsidR="00AE6987">
        <w:rPr>
          <w:kern w:val="1"/>
          <w:sz w:val="14"/>
          <w:szCs w:val="14"/>
        </w:rPr>
        <w:t xml:space="preserve"> </w:t>
      </w:r>
      <w:r w:rsidR="00AE6987" w:rsidRPr="00AE6987">
        <w:rPr>
          <w:kern w:val="1"/>
          <w:sz w:val="14"/>
          <w:szCs w:val="14"/>
        </w:rPr>
        <w:t>[</w:t>
      </w:r>
      <w:r w:rsidR="00AE6987">
        <w:rPr>
          <w:kern w:val="1"/>
          <w:sz w:val="14"/>
          <w:szCs w:val="14"/>
        </w:rPr>
        <w:t>1</w:t>
      </w:r>
      <w:r w:rsidR="00AE6987" w:rsidRPr="00AE6987">
        <w:rPr>
          <w:kern w:val="1"/>
          <w:sz w:val="14"/>
          <w:szCs w:val="14"/>
        </w:rPr>
        <w:t>-2]</w:t>
      </w:r>
      <w:r>
        <w:rPr>
          <w:kern w:val="1"/>
          <w:sz w:val="14"/>
          <w:szCs w:val="14"/>
        </w:rPr>
        <w:t xml:space="preserve"> с фанерными бортами</w:t>
      </w:r>
      <w:r w:rsidR="00AE6987">
        <w:rPr>
          <w:kern w:val="1"/>
          <w:sz w:val="14"/>
          <w:szCs w:val="14"/>
        </w:rPr>
        <w:t xml:space="preserve"> </w:t>
      </w:r>
      <w:r w:rsidR="00AE6987" w:rsidRPr="00AE6987">
        <w:rPr>
          <w:kern w:val="1"/>
          <w:sz w:val="14"/>
          <w:szCs w:val="14"/>
        </w:rPr>
        <w:t xml:space="preserve">[3] </w:t>
      </w:r>
      <w:r w:rsidR="00AE6987">
        <w:rPr>
          <w:kern w:val="1"/>
          <w:sz w:val="14"/>
          <w:szCs w:val="14"/>
        </w:rPr>
        <w:t>согласно</w:t>
      </w:r>
      <w:r w:rsidR="007077CC">
        <w:rPr>
          <w:kern w:val="1"/>
          <w:sz w:val="14"/>
          <w:szCs w:val="14"/>
        </w:rPr>
        <w:t xml:space="preserve"> рис.1</w:t>
      </w:r>
      <w:r w:rsidR="00ED3EEE">
        <w:rPr>
          <w:kern w:val="1"/>
          <w:sz w:val="14"/>
          <w:szCs w:val="14"/>
        </w:rPr>
        <w:t>.</w:t>
      </w:r>
    </w:p>
    <w:p w:rsidR="00AE6987" w:rsidRDefault="00AE6987" w:rsidP="001F1710">
      <w:pPr>
        <w:widowControl w:val="0"/>
        <w:numPr>
          <w:ilvl w:val="1"/>
          <w:numId w:val="2"/>
        </w:numPr>
        <w:tabs>
          <w:tab w:val="left" w:pos="851"/>
        </w:tabs>
        <w:suppressAutoHyphens/>
        <w:ind w:left="0" w:firstLine="567"/>
        <w:jc w:val="both"/>
        <w:rPr>
          <w:kern w:val="1"/>
          <w:sz w:val="14"/>
          <w:szCs w:val="14"/>
        </w:rPr>
      </w:pPr>
      <w:r>
        <w:rPr>
          <w:kern w:val="1"/>
          <w:sz w:val="14"/>
          <w:szCs w:val="14"/>
        </w:rPr>
        <w:t xml:space="preserve">На фанерные </w:t>
      </w:r>
      <w:r w:rsidR="00211EAA">
        <w:rPr>
          <w:kern w:val="1"/>
          <w:sz w:val="14"/>
          <w:szCs w:val="14"/>
        </w:rPr>
        <w:t xml:space="preserve">борта установить отбойные маты </w:t>
      </w:r>
      <w:r w:rsidRPr="00AE6987">
        <w:rPr>
          <w:kern w:val="1"/>
          <w:sz w:val="14"/>
          <w:szCs w:val="14"/>
        </w:rPr>
        <w:t>[4-</w:t>
      </w:r>
      <w:r w:rsidR="00211EAA">
        <w:rPr>
          <w:kern w:val="1"/>
          <w:sz w:val="14"/>
          <w:szCs w:val="14"/>
        </w:rPr>
        <w:t>6</w:t>
      </w:r>
      <w:r w:rsidRPr="00AE6987">
        <w:rPr>
          <w:kern w:val="1"/>
          <w:sz w:val="14"/>
          <w:szCs w:val="14"/>
        </w:rPr>
        <w:t xml:space="preserve">] </w:t>
      </w:r>
      <w:r w:rsidR="001F1710">
        <w:rPr>
          <w:kern w:val="1"/>
          <w:sz w:val="14"/>
          <w:szCs w:val="14"/>
        </w:rPr>
        <w:t xml:space="preserve">согласно размерам </w:t>
      </w:r>
      <w:r>
        <w:rPr>
          <w:kern w:val="1"/>
          <w:sz w:val="14"/>
          <w:szCs w:val="14"/>
        </w:rPr>
        <w:t>(см. рис.1)</w:t>
      </w:r>
      <w:r w:rsidR="001F1710">
        <w:rPr>
          <w:kern w:val="1"/>
          <w:sz w:val="14"/>
          <w:szCs w:val="14"/>
        </w:rPr>
        <w:t>, мат должен выступать над фанерным бортом</w:t>
      </w:r>
      <w:r w:rsidR="009F4987">
        <w:rPr>
          <w:kern w:val="1"/>
          <w:sz w:val="14"/>
          <w:szCs w:val="14"/>
        </w:rPr>
        <w:t xml:space="preserve"> примерно на 30мм</w:t>
      </w:r>
      <w:r w:rsidR="001F1710">
        <w:rPr>
          <w:kern w:val="1"/>
          <w:sz w:val="14"/>
          <w:szCs w:val="14"/>
        </w:rPr>
        <w:t>.</w:t>
      </w:r>
    </w:p>
    <w:p w:rsidR="001F1710" w:rsidRDefault="001F1710" w:rsidP="001F1710">
      <w:pPr>
        <w:widowControl w:val="0"/>
        <w:tabs>
          <w:tab w:val="left" w:pos="851"/>
        </w:tabs>
        <w:suppressAutoHyphens/>
        <w:jc w:val="center"/>
        <w:rPr>
          <w:kern w:val="1"/>
          <w:sz w:val="14"/>
          <w:szCs w:val="14"/>
        </w:rPr>
      </w:pPr>
    </w:p>
    <w:p w:rsidR="00D449E8" w:rsidRPr="001F1710" w:rsidRDefault="00D449E8" w:rsidP="001F1710">
      <w:pPr>
        <w:widowControl w:val="0"/>
        <w:tabs>
          <w:tab w:val="left" w:pos="851"/>
        </w:tabs>
        <w:suppressAutoHyphens/>
        <w:jc w:val="center"/>
        <w:rPr>
          <w:kern w:val="1"/>
          <w:sz w:val="14"/>
          <w:szCs w:val="14"/>
        </w:rPr>
      </w:pPr>
    </w:p>
    <w:p w:rsidR="000F5816" w:rsidRPr="000F5816" w:rsidRDefault="000F5816" w:rsidP="000F581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0F5816">
        <w:rPr>
          <w:b/>
          <w:bCs/>
          <w:sz w:val="14"/>
          <w:szCs w:val="14"/>
        </w:rPr>
        <w:t>6. Указание мер безопасности</w:t>
      </w:r>
    </w:p>
    <w:p w:rsidR="000F5816" w:rsidRPr="000F5816" w:rsidRDefault="000F5816" w:rsidP="001F1710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0F5816" w:rsidRPr="000F5816" w:rsidRDefault="000F5816" w:rsidP="001F1710">
      <w:pPr>
        <w:ind w:firstLine="567"/>
        <w:jc w:val="both"/>
        <w:rPr>
          <w:sz w:val="14"/>
          <w:szCs w:val="14"/>
        </w:rPr>
      </w:pPr>
      <w:proofErr w:type="gramStart"/>
      <w:r w:rsidRPr="000F5816">
        <w:rPr>
          <w:sz w:val="14"/>
          <w:szCs w:val="14"/>
        </w:rPr>
        <w:t>Перед началом эксплуатации необходимо проверить все места соединения, надежность и правильность установки изделия в горизонтальной и вертикальной плоскостях.</w:t>
      </w:r>
      <w:proofErr w:type="gramEnd"/>
    </w:p>
    <w:p w:rsidR="000F5816" w:rsidRPr="000F5816" w:rsidRDefault="000F5816" w:rsidP="001F1710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0F5816" w:rsidRPr="000F5816" w:rsidRDefault="000F5816" w:rsidP="001F1710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C40E3E" w:rsidRDefault="00C40E3E" w:rsidP="001F1710">
      <w:pPr>
        <w:jc w:val="center"/>
        <w:rPr>
          <w:sz w:val="14"/>
          <w:szCs w:val="14"/>
        </w:rPr>
      </w:pPr>
    </w:p>
    <w:p w:rsidR="00D449E8" w:rsidRDefault="00D449E8" w:rsidP="001F1710">
      <w:pPr>
        <w:jc w:val="center"/>
        <w:rPr>
          <w:sz w:val="14"/>
          <w:szCs w:val="14"/>
        </w:rPr>
      </w:pPr>
    </w:p>
    <w:p w:rsidR="00D449E8" w:rsidRDefault="00D449E8" w:rsidP="001F1710">
      <w:pPr>
        <w:jc w:val="center"/>
        <w:rPr>
          <w:sz w:val="14"/>
          <w:szCs w:val="14"/>
        </w:rPr>
      </w:pPr>
    </w:p>
    <w:p w:rsidR="00D449E8" w:rsidRDefault="00D449E8" w:rsidP="001F1710">
      <w:pPr>
        <w:jc w:val="center"/>
        <w:rPr>
          <w:sz w:val="14"/>
          <w:szCs w:val="14"/>
        </w:rPr>
      </w:pPr>
    </w:p>
    <w:p w:rsidR="00D449E8" w:rsidRDefault="00D449E8" w:rsidP="001F1710">
      <w:pPr>
        <w:jc w:val="center"/>
        <w:rPr>
          <w:sz w:val="14"/>
          <w:szCs w:val="14"/>
        </w:rPr>
      </w:pPr>
    </w:p>
    <w:p w:rsidR="00D449E8" w:rsidRPr="00B91CC4" w:rsidRDefault="00D449E8" w:rsidP="001F1710">
      <w:pPr>
        <w:jc w:val="center"/>
        <w:rPr>
          <w:sz w:val="14"/>
          <w:szCs w:val="14"/>
        </w:rPr>
      </w:pPr>
      <w:bookmarkStart w:id="0" w:name="_GoBack"/>
      <w:bookmarkEnd w:id="0"/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7. Сведения об эксплуатации, транспортировке и хранении.</w:t>
      </w:r>
    </w:p>
    <w:p w:rsidR="000F5816" w:rsidRPr="000F5816" w:rsidRDefault="000F5816" w:rsidP="001F1710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Изделие должно ежедневно осматриваться и проверяться на предмет повреждений.</w:t>
      </w:r>
    </w:p>
    <w:p w:rsidR="000F5816" w:rsidRPr="000F5816" w:rsidRDefault="000F5816" w:rsidP="001F1710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0F5816" w:rsidRDefault="000F5816" w:rsidP="001F1710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Изделие должно храниться (до установки в упаковке производителя) 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A532F9" w:rsidRPr="000F5816" w:rsidRDefault="00A532F9" w:rsidP="00A532F9">
      <w:pPr>
        <w:jc w:val="both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C40E3E" w:rsidRPr="00A532F9" w:rsidRDefault="00A532F9" w:rsidP="00A532F9">
      <w:pPr>
        <w:pStyle w:val="1"/>
        <w:numPr>
          <w:ilvl w:val="0"/>
          <w:numId w:val="0"/>
        </w:numPr>
        <w:snapToGrid w:val="0"/>
        <w:ind w:firstLine="567"/>
        <w:jc w:val="both"/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</w:pPr>
      <w:r w:rsidRPr="00211EAA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Буфер для остановки ядра</w:t>
      </w:r>
      <w:r w:rsidRPr="000F5816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 </w:t>
      </w:r>
      <w:r w:rsidR="00C40E3E" w:rsidRPr="000F5816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признан</w:t>
      </w:r>
      <w:r w:rsidR="00ED3EEE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 годным</w:t>
      </w:r>
      <w:r w:rsidR="00C40E3E" w:rsidRPr="000F5816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 к эксплуатации. Изготовитель гарантирует соответствие </w:t>
      </w:r>
      <w:r w:rsidR="00ED3EEE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изделия </w:t>
      </w:r>
      <w:r w:rsidR="00C40E3E" w:rsidRPr="000F5816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требованиям ТУ 9610-007-51879206-2014 при соблюдении условий эксплуатации, транспортирования и хранения. Гарантийный срок эксплуатации </w:t>
      </w:r>
      <w:r w:rsidR="00ED3EEE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изделия</w:t>
      </w:r>
      <w:r w:rsidR="00C40E3E" w:rsidRPr="000F5816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 12 месяцев со дня </w:t>
      </w:r>
      <w:r w:rsidR="00C40E3E" w:rsidRPr="00A532F9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продажи. Срок службы не менее</w:t>
      </w:r>
      <w:r w:rsidR="00C40E3E" w:rsidRPr="00A532F9">
        <w:rPr>
          <w:rFonts w:ascii="Times New Roman" w:hAnsi="Times New Roman" w:cs="Times New Roman"/>
          <w:sz w:val="14"/>
          <w:szCs w:val="14"/>
        </w:rPr>
        <w:t xml:space="preserve"> </w:t>
      </w:r>
      <w:r w:rsidR="00C40E3E" w:rsidRPr="00A532F9">
        <w:rPr>
          <w:rFonts w:ascii="Times New Roman" w:hAnsi="Times New Roman" w:cs="Times New Roman"/>
          <w:b w:val="0"/>
          <w:sz w:val="14"/>
          <w:szCs w:val="14"/>
        </w:rPr>
        <w:t>4 лет.</w:t>
      </w:r>
    </w:p>
    <w:p w:rsidR="00C40E3E" w:rsidRPr="00DD2379" w:rsidRDefault="00C40E3E" w:rsidP="00A532F9">
      <w:pPr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A532F9">
        <w:rPr>
          <w:sz w:val="14"/>
          <w:szCs w:val="14"/>
        </w:rPr>
        <w:t>Гарантия не распространяется на изделия, поврежденные при перевозке или из-за несоблюдения</w:t>
      </w:r>
      <w:r w:rsidRPr="00DD2379">
        <w:rPr>
          <w:sz w:val="14"/>
          <w:szCs w:val="14"/>
        </w:rPr>
        <w:t xml:space="preserve"> правил эксплуатации и хранения, приведенных в данном руководстве.</w:t>
      </w:r>
    </w:p>
    <w:p w:rsidR="00C40E3E" w:rsidRPr="00DD2379" w:rsidRDefault="00C40E3E" w:rsidP="0025782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</w:p>
    <w:p w:rsidR="00C40E3E" w:rsidRPr="00A532F9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A532F9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Юридический адрес: 443532 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>Самарская</w:t>
      </w:r>
      <w:proofErr w:type="gramEnd"/>
      <w:r w:rsidRPr="000B3CA6">
        <w:rPr>
          <w:b/>
          <w:bCs/>
          <w:kern w:val="1"/>
          <w:sz w:val="14"/>
          <w:szCs w:val="14"/>
          <w:lang w:eastAsia="zh-CN"/>
        </w:rPr>
        <w:t xml:space="preserve"> обл., Волжский р-он,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0B3CA6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0B3CA6">
        <w:rPr>
          <w:b/>
          <w:bCs/>
          <w:kern w:val="1"/>
          <w:sz w:val="14"/>
          <w:szCs w:val="14"/>
          <w:lang w:eastAsia="zh-CN"/>
        </w:rPr>
        <w:t>, ул. Специалистов, д. 16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 xml:space="preserve"> Б</w:t>
      </w:r>
      <w:proofErr w:type="gramEnd"/>
    </w:p>
    <w:p w:rsidR="000E3826" w:rsidRPr="00A532F9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0E3826" w:rsidRPr="00A532F9" w:rsidRDefault="000E3826" w:rsidP="000E3826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A532F9">
        <w:rPr>
          <w:kern w:val="1"/>
          <w:sz w:val="14"/>
          <w:szCs w:val="14"/>
          <w:lang w:eastAsia="zh-CN"/>
        </w:rPr>
        <w:t>Тел/факс. (846)212-99-83</w:t>
      </w:r>
    </w:p>
    <w:p w:rsidR="000E3826" w:rsidRPr="00A532F9" w:rsidRDefault="000E3826" w:rsidP="000E3826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A532F9">
        <w:rPr>
          <w:iCs/>
          <w:kern w:val="1"/>
          <w:sz w:val="14"/>
          <w:szCs w:val="14"/>
          <w:lang w:eastAsia="zh-CN"/>
        </w:rPr>
        <w:t>Электр</w:t>
      </w:r>
      <w:proofErr w:type="gramStart"/>
      <w:r w:rsidRPr="00A532F9">
        <w:rPr>
          <w:iCs/>
          <w:kern w:val="1"/>
          <w:sz w:val="14"/>
          <w:szCs w:val="14"/>
          <w:lang w:eastAsia="zh-CN"/>
        </w:rPr>
        <w:t>.п</w:t>
      </w:r>
      <w:proofErr w:type="gramEnd"/>
      <w:r w:rsidRPr="00A532F9">
        <w:rPr>
          <w:iCs/>
          <w:kern w:val="1"/>
          <w:sz w:val="14"/>
          <w:szCs w:val="14"/>
          <w:lang w:eastAsia="zh-CN"/>
        </w:rPr>
        <w:t>очта</w:t>
      </w:r>
      <w:proofErr w:type="spellEnd"/>
      <w:r w:rsidRPr="00A532F9">
        <w:rPr>
          <w:iCs/>
          <w:kern w:val="1"/>
          <w:sz w:val="14"/>
          <w:szCs w:val="14"/>
          <w:lang w:eastAsia="zh-CN"/>
        </w:rPr>
        <w:t xml:space="preserve">: </w:t>
      </w:r>
      <w:r w:rsidRPr="00A532F9">
        <w:rPr>
          <w:bCs/>
          <w:kern w:val="1"/>
          <w:sz w:val="14"/>
          <w:szCs w:val="14"/>
          <w:lang w:val="en-US" w:eastAsia="zh-CN"/>
        </w:rPr>
        <w:t>e</w:t>
      </w:r>
      <w:r w:rsidRPr="00A532F9">
        <w:rPr>
          <w:bCs/>
          <w:kern w:val="1"/>
          <w:sz w:val="14"/>
          <w:szCs w:val="14"/>
          <w:lang w:eastAsia="zh-CN"/>
        </w:rPr>
        <w:t>-</w:t>
      </w:r>
      <w:r w:rsidRPr="00A532F9">
        <w:rPr>
          <w:bCs/>
          <w:kern w:val="1"/>
          <w:sz w:val="14"/>
          <w:szCs w:val="14"/>
          <w:lang w:val="en-US" w:eastAsia="zh-CN"/>
        </w:rPr>
        <w:t>mail</w:t>
      </w:r>
      <w:r w:rsidRPr="00A532F9">
        <w:rPr>
          <w:bCs/>
          <w:kern w:val="1"/>
          <w:sz w:val="14"/>
          <w:szCs w:val="14"/>
          <w:lang w:eastAsia="zh-CN"/>
        </w:rPr>
        <w:t xml:space="preserve">: </w:t>
      </w:r>
      <w:hyperlink r:id="rId9" w:history="1">
        <w:r w:rsidRPr="00A532F9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0E3826" w:rsidRPr="00A532F9" w:rsidRDefault="000E3826" w:rsidP="000E3826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  <w:lang w:eastAsia="zh-CN"/>
        </w:rPr>
      </w:pPr>
      <w:r w:rsidRPr="00A532F9">
        <w:rPr>
          <w:kern w:val="1"/>
          <w:sz w:val="14"/>
          <w:szCs w:val="14"/>
          <w:lang w:eastAsia="zh-CN"/>
        </w:rPr>
        <w:t xml:space="preserve">Сайт компании: </w:t>
      </w:r>
      <w:hyperlink r:id="rId10" w:history="1">
        <w:r w:rsidRPr="00A532F9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0E3826" w:rsidRPr="00A532F9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FADC699E"/>
    <w:name w:val="WW8Num3"/>
    <w:lvl w:ilvl="0">
      <w:start w:val="1"/>
      <w:numFmt w:val="decimal"/>
      <w:pStyle w:val="1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i/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01382E"/>
    <w:rsid w:val="000260BE"/>
    <w:rsid w:val="00034908"/>
    <w:rsid w:val="00075964"/>
    <w:rsid w:val="000D70B9"/>
    <w:rsid w:val="000E157A"/>
    <w:rsid w:val="000E3826"/>
    <w:rsid w:val="000F5816"/>
    <w:rsid w:val="00102616"/>
    <w:rsid w:val="00160C87"/>
    <w:rsid w:val="00187053"/>
    <w:rsid w:val="00193BC7"/>
    <w:rsid w:val="00197907"/>
    <w:rsid w:val="001A2BDC"/>
    <w:rsid w:val="001A72F2"/>
    <w:rsid w:val="001A7A64"/>
    <w:rsid w:val="001C347E"/>
    <w:rsid w:val="001C7C1D"/>
    <w:rsid w:val="001F1710"/>
    <w:rsid w:val="00201783"/>
    <w:rsid w:val="0020394D"/>
    <w:rsid w:val="00211EAA"/>
    <w:rsid w:val="002273A2"/>
    <w:rsid w:val="00257825"/>
    <w:rsid w:val="00271A32"/>
    <w:rsid w:val="00284C2B"/>
    <w:rsid w:val="00297185"/>
    <w:rsid w:val="002D1ED1"/>
    <w:rsid w:val="002E0E0C"/>
    <w:rsid w:val="002E575F"/>
    <w:rsid w:val="002F489A"/>
    <w:rsid w:val="002F63EC"/>
    <w:rsid w:val="003223A1"/>
    <w:rsid w:val="00345D19"/>
    <w:rsid w:val="0034696C"/>
    <w:rsid w:val="00346FFF"/>
    <w:rsid w:val="00350FE7"/>
    <w:rsid w:val="0035441E"/>
    <w:rsid w:val="003848B0"/>
    <w:rsid w:val="003A2FD2"/>
    <w:rsid w:val="003C6170"/>
    <w:rsid w:val="003C796D"/>
    <w:rsid w:val="003E5C5F"/>
    <w:rsid w:val="003F1E67"/>
    <w:rsid w:val="00426B1E"/>
    <w:rsid w:val="0046124E"/>
    <w:rsid w:val="00482EFE"/>
    <w:rsid w:val="004E529C"/>
    <w:rsid w:val="004E65F2"/>
    <w:rsid w:val="005155E3"/>
    <w:rsid w:val="00562796"/>
    <w:rsid w:val="005744C4"/>
    <w:rsid w:val="00581825"/>
    <w:rsid w:val="00590C09"/>
    <w:rsid w:val="005A005E"/>
    <w:rsid w:val="005C5759"/>
    <w:rsid w:val="005D5A2B"/>
    <w:rsid w:val="005F5DF9"/>
    <w:rsid w:val="0060798F"/>
    <w:rsid w:val="00617BDA"/>
    <w:rsid w:val="006331C8"/>
    <w:rsid w:val="006566DA"/>
    <w:rsid w:val="00662F74"/>
    <w:rsid w:val="006721B9"/>
    <w:rsid w:val="00686225"/>
    <w:rsid w:val="006A29E1"/>
    <w:rsid w:val="006A7ABB"/>
    <w:rsid w:val="006C2904"/>
    <w:rsid w:val="006E026D"/>
    <w:rsid w:val="007077CC"/>
    <w:rsid w:val="00737386"/>
    <w:rsid w:val="00737A74"/>
    <w:rsid w:val="00771640"/>
    <w:rsid w:val="0079304C"/>
    <w:rsid w:val="007A01C7"/>
    <w:rsid w:val="007B6936"/>
    <w:rsid w:val="007C31B9"/>
    <w:rsid w:val="007C6A79"/>
    <w:rsid w:val="007C7F71"/>
    <w:rsid w:val="007F3335"/>
    <w:rsid w:val="00802816"/>
    <w:rsid w:val="0081675D"/>
    <w:rsid w:val="00820234"/>
    <w:rsid w:val="00851945"/>
    <w:rsid w:val="00861B15"/>
    <w:rsid w:val="00863CB2"/>
    <w:rsid w:val="00867250"/>
    <w:rsid w:val="0089669F"/>
    <w:rsid w:val="008B667A"/>
    <w:rsid w:val="008C1697"/>
    <w:rsid w:val="008D5E53"/>
    <w:rsid w:val="008F6FAE"/>
    <w:rsid w:val="00921AF3"/>
    <w:rsid w:val="00933627"/>
    <w:rsid w:val="00940140"/>
    <w:rsid w:val="00942CFA"/>
    <w:rsid w:val="00952932"/>
    <w:rsid w:val="00964A79"/>
    <w:rsid w:val="00965CF8"/>
    <w:rsid w:val="009755AA"/>
    <w:rsid w:val="00984099"/>
    <w:rsid w:val="009867CF"/>
    <w:rsid w:val="009A594A"/>
    <w:rsid w:val="009A6323"/>
    <w:rsid w:val="009A746B"/>
    <w:rsid w:val="009D0A19"/>
    <w:rsid w:val="009D2590"/>
    <w:rsid w:val="009E3C22"/>
    <w:rsid w:val="009F4987"/>
    <w:rsid w:val="009F5589"/>
    <w:rsid w:val="00A277F3"/>
    <w:rsid w:val="00A47BA2"/>
    <w:rsid w:val="00A532F9"/>
    <w:rsid w:val="00A6500B"/>
    <w:rsid w:val="00A660E7"/>
    <w:rsid w:val="00A823EF"/>
    <w:rsid w:val="00A8266A"/>
    <w:rsid w:val="00A94547"/>
    <w:rsid w:val="00AB7716"/>
    <w:rsid w:val="00AE6987"/>
    <w:rsid w:val="00AF4D95"/>
    <w:rsid w:val="00B02205"/>
    <w:rsid w:val="00B1245E"/>
    <w:rsid w:val="00B5234B"/>
    <w:rsid w:val="00B66CA2"/>
    <w:rsid w:val="00B75A3D"/>
    <w:rsid w:val="00B91CC4"/>
    <w:rsid w:val="00BA00DC"/>
    <w:rsid w:val="00BB6375"/>
    <w:rsid w:val="00BC6B1D"/>
    <w:rsid w:val="00C039A6"/>
    <w:rsid w:val="00C27D2D"/>
    <w:rsid w:val="00C360B5"/>
    <w:rsid w:val="00C40247"/>
    <w:rsid w:val="00C40E3E"/>
    <w:rsid w:val="00C84E99"/>
    <w:rsid w:val="00CB14E7"/>
    <w:rsid w:val="00CD006A"/>
    <w:rsid w:val="00CD3C18"/>
    <w:rsid w:val="00CE3B9C"/>
    <w:rsid w:val="00CF6B4A"/>
    <w:rsid w:val="00D07C07"/>
    <w:rsid w:val="00D1257F"/>
    <w:rsid w:val="00D15402"/>
    <w:rsid w:val="00D42D98"/>
    <w:rsid w:val="00D449E8"/>
    <w:rsid w:val="00D66E06"/>
    <w:rsid w:val="00D768EB"/>
    <w:rsid w:val="00DA3F68"/>
    <w:rsid w:val="00DB43E9"/>
    <w:rsid w:val="00DD2379"/>
    <w:rsid w:val="00DE782D"/>
    <w:rsid w:val="00E67568"/>
    <w:rsid w:val="00EB4484"/>
    <w:rsid w:val="00EC2070"/>
    <w:rsid w:val="00EC3BD8"/>
    <w:rsid w:val="00EC649F"/>
    <w:rsid w:val="00ED3EEE"/>
    <w:rsid w:val="00EE3747"/>
    <w:rsid w:val="00EE7BBA"/>
    <w:rsid w:val="00F04981"/>
    <w:rsid w:val="00F11E6F"/>
    <w:rsid w:val="00F96681"/>
    <w:rsid w:val="00FA031F"/>
    <w:rsid w:val="00FA6186"/>
    <w:rsid w:val="00FE5804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D3C18"/>
    <w:pPr>
      <w:keepNext/>
      <w:widowControl w:val="0"/>
      <w:numPr>
        <w:numId w:val="2"/>
      </w:numPr>
      <w:suppressAutoHyphens/>
      <w:jc w:val="center"/>
      <w:outlineLvl w:val="0"/>
    </w:pPr>
    <w:rPr>
      <w:rFonts w:ascii="Arial" w:eastAsia="Lucida Sans Unicode" w:hAnsi="Arial" w:cs="Arial"/>
      <w:b/>
      <w:bCs/>
      <w:kern w:val="1"/>
      <w:sz w:val="5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CD3C18"/>
    <w:rPr>
      <w:rFonts w:ascii="Arial" w:eastAsia="Lucida Sans Unicode" w:hAnsi="Arial" w:cs="Arial"/>
      <w:b/>
      <w:bCs/>
      <w:kern w:val="1"/>
      <w:sz w:val="58"/>
      <w:szCs w:val="24"/>
      <w:lang w:eastAsia="zh-CN"/>
    </w:rPr>
  </w:style>
  <w:style w:type="paragraph" w:customStyle="1" w:styleId="a5">
    <w:name w:val="Содержимое таблицы"/>
    <w:basedOn w:val="a"/>
    <w:rsid w:val="00C84E99"/>
    <w:pPr>
      <w:widowControl w:val="0"/>
      <w:suppressLineNumbers/>
      <w:suppressAutoHyphens/>
    </w:pPr>
    <w:rPr>
      <w:rFonts w:ascii="Arial" w:eastAsia="Lucida Sans Unicode" w:hAnsi="Arial" w:cs="Arial"/>
      <w:kern w:val="1"/>
      <w:sz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E57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575F"/>
    <w:rPr>
      <w:rFonts w:ascii="Tahoma" w:hAnsi="Tahoma" w:cs="Tahoma"/>
      <w:sz w:val="16"/>
      <w:szCs w:val="16"/>
    </w:rPr>
  </w:style>
  <w:style w:type="table" w:styleId="a8">
    <w:name w:val="Table Grid"/>
    <w:basedOn w:val="a1"/>
    <w:locked/>
    <w:rsid w:val="00B52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Light List"/>
    <w:basedOn w:val="a1"/>
    <w:uiPriority w:val="61"/>
    <w:rsid w:val="00B5234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fs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348D63-155F-423C-B665-E6E2E559C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587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Барьер легкоатлетический регулируемой высоты с противовесом</vt:lpstr>
    </vt:vector>
  </TitlesOfParts>
  <Company>Microsoft</Company>
  <LinksUpToDate>false</LinksUpToDate>
  <CharactersWithSpaces>4729</CharactersWithSpaces>
  <SharedDoc>false</SharedDoc>
  <HLinks>
    <vt:vector size="12" baseType="variant">
      <vt:variant>
        <vt:i4>1703963</vt:i4>
      </vt:variant>
      <vt:variant>
        <vt:i4>3</vt:i4>
      </vt:variant>
      <vt:variant>
        <vt:i4>0</vt:i4>
      </vt:variant>
      <vt:variant>
        <vt:i4>5</vt:i4>
      </vt:variant>
      <vt:variant>
        <vt:lpwstr>https://www.sfsi.ru/</vt:lpwstr>
      </vt:variant>
      <vt:variant>
        <vt:lpwstr/>
      </vt:variant>
      <vt:variant>
        <vt:i4>5570675</vt:i4>
      </vt:variant>
      <vt:variant>
        <vt:i4>0</vt:i4>
      </vt:variant>
      <vt:variant>
        <vt:i4>0</vt:i4>
      </vt:variant>
      <vt:variant>
        <vt:i4>5</vt:i4>
      </vt:variant>
      <vt:variant>
        <vt:lpwstr>mailto:sales@sfsi.ru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Барьер легкоатлетический регулируемой высоты с противовесом</dc:title>
  <dc:creator>Sveta</dc:creator>
  <cp:lastModifiedBy>User27</cp:lastModifiedBy>
  <cp:revision>34</cp:revision>
  <cp:lastPrinted>2017-08-21T05:28:00Z</cp:lastPrinted>
  <dcterms:created xsi:type="dcterms:W3CDTF">2022-12-11T13:12:00Z</dcterms:created>
  <dcterms:modified xsi:type="dcterms:W3CDTF">2023-10-24T06:16:00Z</dcterms:modified>
</cp:coreProperties>
</file>