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04"/>
      </w:tblGrid>
      <w:tr w:rsidR="001451D1">
        <w:trPr>
          <w:trHeight w:val="23"/>
        </w:trPr>
        <w:tc>
          <w:tcPr>
            <w:tcW w:w="9204" w:type="dxa"/>
            <w:shd w:val="clear" w:color="auto" w:fill="auto"/>
          </w:tcPr>
          <w:p w:rsidR="001451D1" w:rsidRPr="00654239" w:rsidRDefault="00861DFB" w:rsidP="00861DFB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0725" cy="63468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50"/>
                          <a:stretch/>
                        </pic:blipFill>
                        <pic:spPr bwMode="auto">
                          <a:xfrm>
                            <a:off x="0" y="0"/>
                            <a:ext cx="1995151" cy="636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451D1" w:rsidRPr="00654239" w:rsidRDefault="001451D1">
            <w:pPr>
              <w:jc w:val="center"/>
              <w:rPr>
                <w:sz w:val="18"/>
                <w:szCs w:val="18"/>
              </w:rPr>
            </w:pPr>
          </w:p>
          <w:p w:rsidR="00637682" w:rsidRDefault="00637682">
            <w:pPr>
              <w:jc w:val="right"/>
              <w:rPr>
                <w:sz w:val="18"/>
                <w:szCs w:val="18"/>
              </w:rPr>
            </w:pPr>
            <w:r w:rsidRPr="00637682">
              <w:rPr>
                <w:sz w:val="18"/>
                <w:szCs w:val="18"/>
              </w:rPr>
              <w:t>Стойки баскетбольные уличные вылет 1,5 м,</w:t>
            </w:r>
          </w:p>
          <w:p w:rsidR="00654239" w:rsidRPr="00654239" w:rsidRDefault="00637682">
            <w:pPr>
              <w:jc w:val="right"/>
              <w:rPr>
                <w:sz w:val="18"/>
                <w:szCs w:val="18"/>
              </w:rPr>
            </w:pPr>
            <w:r w:rsidRPr="00637682">
              <w:rPr>
                <w:sz w:val="18"/>
                <w:szCs w:val="18"/>
              </w:rPr>
              <w:t>щит баскетбольный игровой 1800х1050мм (поликарбонат)</w:t>
            </w:r>
            <w:r w:rsidR="007378F3">
              <w:rPr>
                <w:sz w:val="18"/>
                <w:szCs w:val="18"/>
              </w:rPr>
              <w:t>.</w:t>
            </w:r>
          </w:p>
          <w:p w:rsidR="001451D1" w:rsidRPr="00654239" w:rsidRDefault="004206E8">
            <w:pPr>
              <w:jc w:val="right"/>
              <w:rPr>
                <w:sz w:val="18"/>
                <w:szCs w:val="18"/>
              </w:rPr>
            </w:pPr>
            <w:r w:rsidRPr="00654239">
              <w:rPr>
                <w:sz w:val="18"/>
                <w:szCs w:val="18"/>
              </w:rPr>
              <w:t>ТУ-9610-004-51879206-2009г</w:t>
            </w:r>
          </w:p>
          <w:p w:rsidR="001451D1" w:rsidRPr="00654239" w:rsidRDefault="001451D1">
            <w:pPr>
              <w:jc w:val="center"/>
              <w:rPr>
                <w:sz w:val="18"/>
                <w:szCs w:val="18"/>
              </w:rPr>
            </w:pPr>
          </w:p>
          <w:p w:rsidR="001451D1" w:rsidRDefault="004206E8">
            <w:pPr>
              <w:pStyle w:val="1"/>
              <w:snapToGrid w:val="0"/>
            </w:pPr>
            <w:r>
              <w:t>ПАСПОРТ</w:t>
            </w:r>
          </w:p>
          <w:p w:rsidR="001451D1" w:rsidRPr="00654239" w:rsidRDefault="001451D1" w:rsidP="00654239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1451D1" w:rsidRDefault="00637682" w:rsidP="00B35588">
            <w:pPr>
              <w:pStyle w:val="2"/>
              <w:numPr>
                <w:ilvl w:val="0"/>
                <w:numId w:val="0"/>
              </w:numPr>
              <w:jc w:val="center"/>
            </w:pPr>
            <w:r w:rsidRPr="00637682">
              <w:t>Стойки баскетбольные уличные вылет 1,5 м, щит баскетбольный игровой 1800х1050мм (поликарбонат)</w:t>
            </w:r>
            <w:r w:rsidR="007378F3">
              <w:t>.</w:t>
            </w:r>
          </w:p>
        </w:tc>
      </w:tr>
      <w:tr w:rsidR="001451D1">
        <w:trPr>
          <w:trHeight w:val="3283"/>
        </w:trPr>
        <w:tc>
          <w:tcPr>
            <w:tcW w:w="9204" w:type="dxa"/>
            <w:shd w:val="clear" w:color="auto" w:fill="auto"/>
          </w:tcPr>
          <w:p w:rsidR="001451D1" w:rsidRDefault="00637682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44"/>
              </w:rPr>
            </w:pPr>
            <w:r>
              <w:rPr>
                <w:b w:val="0"/>
                <w:bCs w:val="0"/>
                <w:noProof/>
                <w:sz w:val="44"/>
              </w:rPr>
              <w:drawing>
                <wp:inline distT="0" distB="0" distL="0" distR="0">
                  <wp:extent cx="5707380" cy="53282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121.0000.0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380" cy="532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51D1" w:rsidRDefault="004206E8">
      <w:pPr>
        <w:pageBreakBefore/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1451D1" w:rsidRPr="00265412" w:rsidRDefault="001451D1" w:rsidP="00265412">
      <w:pPr>
        <w:jc w:val="center"/>
        <w:rPr>
          <w:bCs/>
          <w:sz w:val="24"/>
          <w:szCs w:val="26"/>
        </w:rPr>
      </w:pPr>
    </w:p>
    <w:p w:rsidR="001451D1" w:rsidRDefault="004206E8" w:rsidP="00265412">
      <w:pPr>
        <w:pStyle w:val="ad"/>
        <w:ind w:firstLine="567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637682" w:rsidRPr="00637682">
        <w:rPr>
          <w:rFonts w:cs="Tahoma"/>
        </w:rPr>
        <w:t>Стойки баскетбольные уличные вылет 1,5 м, щит баскетбольный игровой 1800х1050мм (поликарбонат)</w:t>
      </w:r>
      <w:r>
        <w:rPr>
          <w:rFonts w:cs="Tahoma"/>
        </w:rPr>
        <w:t>» (далее — стойк</w:t>
      </w:r>
      <w:r w:rsidR="00265412">
        <w:rPr>
          <w:rFonts w:cs="Tahoma"/>
        </w:rPr>
        <w:t>а</w:t>
      </w:r>
      <w:r>
        <w:rPr>
          <w:rFonts w:cs="Tahoma"/>
        </w:rPr>
        <w:t>), и дает общее представление о конструкции спортивного снаряда и требованиях к эксплуатации изделия.</w:t>
      </w:r>
    </w:p>
    <w:p w:rsidR="001451D1" w:rsidRDefault="004206E8" w:rsidP="00265412">
      <w:pPr>
        <w:pStyle w:val="ad"/>
        <w:ind w:firstLine="567"/>
        <w:jc w:val="both"/>
        <w:rPr>
          <w:rFonts w:cs="Tahoma"/>
        </w:rPr>
      </w:pPr>
      <w:r>
        <w:rPr>
          <w:rFonts w:cs="Tahoma"/>
        </w:rPr>
        <w:t>Стойк</w:t>
      </w:r>
      <w:r w:rsidR="00265412">
        <w:rPr>
          <w:rFonts w:cs="Tahoma"/>
        </w:rPr>
        <w:t>а</w:t>
      </w:r>
      <w:r>
        <w:rPr>
          <w:rFonts w:cs="Tahoma"/>
        </w:rPr>
        <w:t xml:space="preserve"> </w:t>
      </w:r>
      <w:r w:rsidR="00637682" w:rsidRPr="00637682">
        <w:rPr>
          <w:rFonts w:cs="Tahoma"/>
        </w:rPr>
        <w:t xml:space="preserve">предназначена для проведения соревнований и тренировок по </w:t>
      </w:r>
      <w:proofErr w:type="spellStart"/>
      <w:r w:rsidR="00637682" w:rsidRPr="00637682">
        <w:rPr>
          <w:rFonts w:cs="Tahoma"/>
        </w:rPr>
        <w:t>стритболу</w:t>
      </w:r>
      <w:proofErr w:type="spellEnd"/>
      <w:r>
        <w:rPr>
          <w:rFonts w:cs="Tahoma"/>
        </w:rPr>
        <w:t>. Стойк</w:t>
      </w:r>
      <w:r w:rsidR="00CB265B">
        <w:rPr>
          <w:rFonts w:cs="Tahoma"/>
        </w:rPr>
        <w:t>и</w:t>
      </w:r>
      <w:r>
        <w:rPr>
          <w:rFonts w:cs="Tahoma"/>
        </w:rPr>
        <w:t xml:space="preserve"> рекомендуется использовать на открытых спортивных площадках. Устанавли</w:t>
      </w:r>
      <w:r w:rsidR="00265412">
        <w:rPr>
          <w:rFonts w:cs="Tahoma"/>
        </w:rPr>
        <w:t>ваемая высота кольца - 3,05 м.</w:t>
      </w:r>
    </w:p>
    <w:p w:rsidR="001451D1" w:rsidRDefault="004206E8" w:rsidP="00265412">
      <w:pPr>
        <w:ind w:firstLine="567"/>
        <w:jc w:val="both"/>
        <w:rPr>
          <w:sz w:val="24"/>
        </w:rPr>
      </w:pPr>
      <w:r>
        <w:rPr>
          <w:rFonts w:cs="Tahoma"/>
          <w:sz w:val="24"/>
        </w:rPr>
        <w:t>Изготовитель оставляет за собой право на изменения конструкции, не ухудшающие эксплуатационные характеристики изделия.</w:t>
      </w:r>
    </w:p>
    <w:p w:rsidR="001451D1" w:rsidRPr="00265412" w:rsidRDefault="001451D1" w:rsidP="00265412">
      <w:pPr>
        <w:jc w:val="center"/>
        <w:rPr>
          <w:bCs/>
          <w:sz w:val="24"/>
          <w:szCs w:val="26"/>
        </w:rPr>
      </w:pPr>
    </w:p>
    <w:p w:rsidR="001451D1" w:rsidRDefault="004206E8">
      <w:pPr>
        <w:tabs>
          <w:tab w:val="left" w:pos="1800"/>
        </w:tabs>
        <w:spacing w:line="100" w:lineRule="atLeast"/>
        <w:ind w:hanging="24"/>
        <w:jc w:val="center"/>
        <w:rPr>
          <w:sz w:val="24"/>
          <w:shd w:val="clear" w:color="auto" w:fill="FFFFFF"/>
        </w:rPr>
      </w:pPr>
      <w:r>
        <w:rPr>
          <w:b/>
          <w:bCs/>
          <w:sz w:val="26"/>
          <w:szCs w:val="26"/>
        </w:rPr>
        <w:t>2. Технические характеристики</w:t>
      </w:r>
    </w:p>
    <w:p w:rsidR="001451D1" w:rsidRDefault="001451D1" w:rsidP="00265412">
      <w:pPr>
        <w:jc w:val="center"/>
        <w:rPr>
          <w:sz w:val="24"/>
          <w:shd w:val="clear" w:color="auto" w:fill="FFFFFF"/>
        </w:rPr>
      </w:pPr>
    </w:p>
    <w:p w:rsidR="001451D1" w:rsidRDefault="004206E8">
      <w:pPr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1451D1" w:rsidRDefault="004206E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</w:r>
      <w:r w:rsidR="00EC1CD5">
        <w:rPr>
          <w:sz w:val="24"/>
          <w:shd w:val="clear" w:color="auto" w:fill="FFFFFF"/>
        </w:rPr>
        <w:t>глубина</w:t>
      </w:r>
      <w:r>
        <w:rPr>
          <w:sz w:val="24"/>
          <w:shd w:val="clear" w:color="auto" w:fill="FFFFFF"/>
        </w:rPr>
        <w:t xml:space="preserve"> (со щитом и кольцом) </w:t>
      </w:r>
      <w:r w:rsidR="00265412">
        <w:rPr>
          <w:sz w:val="24"/>
          <w:shd w:val="clear" w:color="auto" w:fill="FFFFFF"/>
        </w:rPr>
        <w:t>-</w:t>
      </w:r>
      <w:r>
        <w:rPr>
          <w:sz w:val="24"/>
          <w:shd w:val="clear" w:color="auto" w:fill="FFFFFF"/>
        </w:rPr>
        <w:t xml:space="preserve"> </w:t>
      </w:r>
      <w:r w:rsidR="00EC1CD5">
        <w:rPr>
          <w:sz w:val="24"/>
          <w:shd w:val="clear" w:color="auto" w:fill="FFFFFF"/>
        </w:rPr>
        <w:t>2</w:t>
      </w:r>
      <w:r w:rsidR="00CB265B">
        <w:rPr>
          <w:sz w:val="24"/>
          <w:shd w:val="clear" w:color="auto" w:fill="FFFFFF"/>
        </w:rPr>
        <w:t>,</w:t>
      </w:r>
      <w:r w:rsidR="00861DFB">
        <w:rPr>
          <w:sz w:val="24"/>
          <w:shd w:val="clear" w:color="auto" w:fill="FFFFFF"/>
        </w:rPr>
        <w:t>39</w:t>
      </w:r>
      <w:r>
        <w:rPr>
          <w:sz w:val="24"/>
          <w:shd w:val="clear" w:color="auto" w:fill="FFFFFF"/>
        </w:rPr>
        <w:t xml:space="preserve"> м;</w:t>
      </w:r>
    </w:p>
    <w:p w:rsidR="001451D1" w:rsidRDefault="004206E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  <w:t xml:space="preserve">ширина (со щитом и кольцом) </w:t>
      </w:r>
      <w:r w:rsidR="00265412">
        <w:rPr>
          <w:sz w:val="24"/>
          <w:shd w:val="clear" w:color="auto" w:fill="FFFFFF"/>
        </w:rPr>
        <w:t>-</w:t>
      </w:r>
      <w:r>
        <w:rPr>
          <w:sz w:val="24"/>
          <w:shd w:val="clear" w:color="auto" w:fill="FFFFFF"/>
        </w:rPr>
        <w:t xml:space="preserve"> 1,8 м;</w:t>
      </w:r>
    </w:p>
    <w:p w:rsidR="001451D1" w:rsidRDefault="004206E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  <w:t xml:space="preserve">высота от уровня площадки до кольца </w:t>
      </w:r>
      <w:r w:rsidR="00265412">
        <w:rPr>
          <w:sz w:val="24"/>
          <w:shd w:val="clear" w:color="auto" w:fill="FFFFFF"/>
        </w:rPr>
        <w:t xml:space="preserve">- </w:t>
      </w:r>
      <w:r>
        <w:rPr>
          <w:sz w:val="24"/>
          <w:shd w:val="clear" w:color="auto" w:fill="FFFFFF"/>
        </w:rPr>
        <w:t>3,05 м;</w:t>
      </w:r>
    </w:p>
    <w:p w:rsidR="001451D1" w:rsidRDefault="004206E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  <w:t xml:space="preserve">высота от уровня площадки до верхнего края щита </w:t>
      </w:r>
      <w:r w:rsidR="00265412">
        <w:rPr>
          <w:sz w:val="24"/>
          <w:shd w:val="clear" w:color="auto" w:fill="FFFFFF"/>
        </w:rPr>
        <w:t>-</w:t>
      </w:r>
      <w:r>
        <w:rPr>
          <w:sz w:val="24"/>
          <w:shd w:val="clear" w:color="auto" w:fill="FFFFFF"/>
        </w:rPr>
        <w:t xml:space="preserve"> 3,95 м;</w:t>
      </w:r>
    </w:p>
    <w:p w:rsidR="001451D1" w:rsidRDefault="004206E8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ab/>
        <w:t>вынос -</w:t>
      </w:r>
      <w:r w:rsidR="00265412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1,</w:t>
      </w:r>
      <w:r w:rsidR="00265412">
        <w:rPr>
          <w:sz w:val="24"/>
          <w:shd w:val="clear" w:color="auto" w:fill="FFFFFF"/>
        </w:rPr>
        <w:t>5</w:t>
      </w:r>
      <w:r>
        <w:rPr>
          <w:sz w:val="24"/>
          <w:shd w:val="clear" w:color="auto" w:fill="FFFFFF"/>
        </w:rPr>
        <w:t xml:space="preserve"> м;</w:t>
      </w:r>
    </w:p>
    <w:p w:rsidR="001451D1" w:rsidRDefault="004206E8">
      <w:pPr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>
        <w:rPr>
          <w:sz w:val="24"/>
          <w:shd w:val="clear" w:color="auto" w:fill="FFFFFF"/>
        </w:rPr>
        <w:t xml:space="preserve"> </w:t>
      </w:r>
      <w:r w:rsidR="00265412">
        <w:rPr>
          <w:sz w:val="24"/>
          <w:shd w:val="clear" w:color="auto" w:fill="FFFFFF"/>
        </w:rPr>
        <w:t>-</w:t>
      </w:r>
      <w:r>
        <w:rPr>
          <w:sz w:val="24"/>
          <w:shd w:val="clear" w:color="auto" w:fill="FFFFFF"/>
        </w:rPr>
        <w:t xml:space="preserve"> </w:t>
      </w:r>
      <w:r w:rsidR="00C26F06">
        <w:rPr>
          <w:sz w:val="24"/>
          <w:shd w:val="clear" w:color="auto" w:fill="FFFFFF"/>
        </w:rPr>
        <w:t>295</w:t>
      </w:r>
      <w:r>
        <w:rPr>
          <w:sz w:val="24"/>
          <w:shd w:val="clear" w:color="auto" w:fill="FFFFFF"/>
        </w:rPr>
        <w:t xml:space="preserve"> кг</w:t>
      </w:r>
    </w:p>
    <w:p w:rsidR="001451D1" w:rsidRPr="00265412" w:rsidRDefault="001451D1">
      <w:pPr>
        <w:tabs>
          <w:tab w:val="left" w:pos="1680"/>
        </w:tabs>
        <w:spacing w:line="100" w:lineRule="atLeast"/>
        <w:ind w:left="-24"/>
        <w:jc w:val="center"/>
        <w:rPr>
          <w:bCs/>
          <w:sz w:val="24"/>
          <w:szCs w:val="26"/>
        </w:rPr>
      </w:pPr>
    </w:p>
    <w:p w:rsidR="001451D1" w:rsidRDefault="004206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Комплектность.</w:t>
      </w: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231"/>
        <w:gridCol w:w="1572"/>
      </w:tblGrid>
      <w:tr w:rsidR="001451D1" w:rsidRPr="00FB37A1" w:rsidTr="002601D1">
        <w:trPr>
          <w:trHeight w:val="288"/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451D1" w:rsidRPr="00FB37A1" w:rsidRDefault="004206E8" w:rsidP="00EC1CD5">
            <w:pPr>
              <w:pStyle w:val="ae"/>
              <w:snapToGrid w:val="0"/>
              <w:jc w:val="center"/>
              <w:rPr>
                <w:rFonts w:cs="Arial"/>
                <w:b/>
                <w:bCs/>
                <w:sz w:val="24"/>
                <w:shd w:val="clear" w:color="auto" w:fill="FFFFFF"/>
              </w:rPr>
            </w:pPr>
            <w:r w:rsidRPr="00FB37A1">
              <w:rPr>
                <w:rFonts w:cs="Arial"/>
                <w:b/>
                <w:bCs/>
                <w:sz w:val="24"/>
              </w:rPr>
              <w:t>№ п\п</w:t>
            </w:r>
          </w:p>
        </w:tc>
        <w:tc>
          <w:tcPr>
            <w:tcW w:w="72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451D1" w:rsidRPr="00FB37A1" w:rsidRDefault="004206E8" w:rsidP="00EC1CD5">
            <w:pPr>
              <w:pStyle w:val="ad"/>
              <w:snapToGrid w:val="0"/>
              <w:ind w:firstLine="0"/>
              <w:jc w:val="center"/>
              <w:rPr>
                <w:rFonts w:cs="Arial"/>
                <w:b/>
                <w:bCs/>
              </w:rPr>
            </w:pPr>
            <w:r w:rsidRPr="00FB37A1">
              <w:rPr>
                <w:rFonts w:cs="Arial"/>
                <w:b/>
                <w:bCs/>
                <w:shd w:val="clear" w:color="auto" w:fill="FFFFFF"/>
              </w:rPr>
              <w:t>Обозначение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451D1" w:rsidRPr="00FB37A1" w:rsidRDefault="004206E8" w:rsidP="00EC1CD5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b/>
                <w:bCs/>
                <w:sz w:val="24"/>
              </w:rPr>
              <w:t>Кол-во, шт.</w:t>
            </w:r>
          </w:p>
        </w:tc>
      </w:tr>
      <w:tr w:rsidR="001451D1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1D1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1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1D1" w:rsidRPr="00FB37A1" w:rsidRDefault="00265412" w:rsidP="00265412">
            <w:pPr>
              <w:snapToGrid w:val="0"/>
              <w:ind w:firstLine="144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Стойка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51D1" w:rsidRPr="00FB37A1" w:rsidRDefault="004A50F8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</w:tr>
      <w:tr w:rsidR="00265412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2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2601D1" w:rsidP="00265412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Стрела стойки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2" w:rsidRPr="00FB37A1" w:rsidRDefault="00C26F06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</w:tr>
      <w:tr w:rsidR="00265412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3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C26F06" w:rsidP="00265412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Щит 1800х1050 с защитной рамкой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2" w:rsidRPr="00FB37A1" w:rsidRDefault="004A50F8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</w:tr>
      <w:tr w:rsidR="00265412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4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C26F06" w:rsidP="00265412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Кольцо с сеткой из стальной цепи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2" w:rsidRPr="00FB37A1" w:rsidRDefault="00C26F06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</w:tr>
      <w:tr w:rsidR="00265412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5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C26F06" w:rsidP="002601D1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Скоба П-образная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2" w:rsidRPr="00FB37A1" w:rsidRDefault="00C26F06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</w:tr>
      <w:tr w:rsidR="00265412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6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5412" w:rsidRPr="00FB37A1" w:rsidRDefault="00E40B4A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Болт М10х</w:t>
            </w:r>
            <w:r>
              <w:rPr>
                <w:rFonts w:cs="Arial"/>
                <w:sz w:val="24"/>
                <w:shd w:val="clear" w:color="auto" w:fill="FFFFFF"/>
              </w:rPr>
              <w:t>30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5412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</w:p>
        </w:tc>
      </w:tr>
      <w:tr w:rsidR="00286E0F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AD324D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7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286E0F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Болт М10х</w:t>
            </w:r>
            <w:r w:rsidR="00E40B4A">
              <w:rPr>
                <w:rFonts w:cs="Arial"/>
                <w:sz w:val="24"/>
                <w:shd w:val="clear" w:color="auto" w:fill="FFFFFF"/>
              </w:rPr>
              <w:t>9</w:t>
            </w:r>
            <w:r w:rsidR="004A50F8">
              <w:rPr>
                <w:rFonts w:cs="Arial"/>
                <w:sz w:val="24"/>
                <w:shd w:val="clear" w:color="auto" w:fill="FFFFFF"/>
              </w:rPr>
              <w:t>0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6E0F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</w:tr>
      <w:tr w:rsidR="00286E0F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AD324D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8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286E0F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Болт М1</w:t>
            </w:r>
            <w:r w:rsidR="00E40B4A">
              <w:rPr>
                <w:rFonts w:cs="Arial"/>
                <w:sz w:val="24"/>
                <w:shd w:val="clear" w:color="auto" w:fill="FFFFFF"/>
              </w:rPr>
              <w:t>6</w:t>
            </w:r>
            <w:r w:rsidRPr="00FB37A1">
              <w:rPr>
                <w:rFonts w:cs="Arial"/>
                <w:sz w:val="24"/>
                <w:shd w:val="clear" w:color="auto" w:fill="FFFFFF"/>
              </w:rPr>
              <w:t>х</w:t>
            </w:r>
            <w:r w:rsidR="00E40B4A">
              <w:rPr>
                <w:rFonts w:cs="Arial"/>
                <w:sz w:val="24"/>
                <w:shd w:val="clear" w:color="auto" w:fill="FFFFFF"/>
              </w:rPr>
              <w:t>4</w:t>
            </w:r>
            <w:r w:rsidRPr="00FB37A1">
              <w:rPr>
                <w:rFonts w:cs="Arial"/>
                <w:sz w:val="24"/>
                <w:shd w:val="clear" w:color="auto" w:fill="FFFFFF"/>
              </w:rPr>
              <w:t>0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6E0F" w:rsidRPr="00FB37A1" w:rsidRDefault="007378F3" w:rsidP="00B538CC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  <w:r w:rsidR="00B538CC">
              <w:rPr>
                <w:rFonts w:cs="Arial"/>
                <w:sz w:val="24"/>
              </w:rPr>
              <w:t>2</w:t>
            </w:r>
            <w:bookmarkStart w:id="0" w:name="_GoBack"/>
            <w:bookmarkEnd w:id="0"/>
          </w:p>
        </w:tc>
      </w:tr>
      <w:tr w:rsidR="00E40B4A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0B4A" w:rsidRPr="00FB37A1" w:rsidRDefault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9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0B4A" w:rsidRPr="00FB37A1" w:rsidRDefault="00E40B4A" w:rsidP="00CE5E3E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Гайка М10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0B4A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</w:tr>
      <w:tr w:rsidR="00E40B4A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0B4A" w:rsidRPr="00FB37A1" w:rsidRDefault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10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40B4A" w:rsidRPr="00FB37A1" w:rsidRDefault="00E40B4A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Гайка М1</w:t>
            </w:r>
            <w:r>
              <w:rPr>
                <w:rFonts w:cs="Arial"/>
                <w:sz w:val="24"/>
                <w:shd w:val="clear" w:color="auto" w:fill="FFFFFF"/>
              </w:rPr>
              <w:t>6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40B4A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</w:t>
            </w:r>
          </w:p>
        </w:tc>
      </w:tr>
      <w:tr w:rsidR="00286E0F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B35588" w:rsidP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</w:t>
            </w:r>
            <w:r w:rsidR="00E40B4A">
              <w:rPr>
                <w:rFonts w:cs="Arial"/>
                <w:sz w:val="24"/>
                <w:shd w:val="clear" w:color="auto" w:fill="FFFFFF"/>
              </w:rPr>
              <w:t>1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E40B4A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Шайба 1</w:t>
            </w:r>
            <w:r>
              <w:rPr>
                <w:rFonts w:cs="Arial"/>
                <w:sz w:val="24"/>
                <w:shd w:val="clear" w:color="auto" w:fill="FFFFFF"/>
              </w:rPr>
              <w:t>0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6E0F" w:rsidRPr="00FB37A1" w:rsidRDefault="007378F3" w:rsidP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16</w:t>
            </w:r>
          </w:p>
        </w:tc>
      </w:tr>
      <w:tr w:rsidR="00286E0F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5A1D29" w:rsidP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1</w:t>
            </w:r>
            <w:r w:rsidR="00E40B4A">
              <w:rPr>
                <w:rFonts w:cs="Arial"/>
                <w:sz w:val="24"/>
                <w:shd w:val="clear" w:color="auto" w:fill="FFFFFF"/>
              </w:rPr>
              <w:t>2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E40B4A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Шайба 1</w:t>
            </w:r>
            <w:r>
              <w:rPr>
                <w:rFonts w:cs="Arial"/>
                <w:sz w:val="24"/>
                <w:shd w:val="clear" w:color="auto" w:fill="FFFFFF"/>
              </w:rPr>
              <w:t>6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6E0F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</w:t>
            </w:r>
          </w:p>
        </w:tc>
      </w:tr>
      <w:tr w:rsidR="002601D1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1D1" w:rsidRPr="00FB37A1" w:rsidRDefault="005A1D29" w:rsidP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1</w:t>
            </w:r>
            <w:r w:rsidR="00E40B4A">
              <w:rPr>
                <w:rFonts w:cs="Arial"/>
                <w:sz w:val="24"/>
                <w:shd w:val="clear" w:color="auto" w:fill="FFFFFF"/>
              </w:rPr>
              <w:t>3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01D1" w:rsidRPr="00FB37A1" w:rsidRDefault="00E40B4A" w:rsidP="00286E0F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 xml:space="preserve">Шайба 10 </w:t>
            </w:r>
            <w:proofErr w:type="spellStart"/>
            <w:r w:rsidRPr="00FB37A1">
              <w:rPr>
                <w:rFonts w:cs="Arial"/>
                <w:sz w:val="24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01D1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</w:p>
        </w:tc>
      </w:tr>
      <w:tr w:rsidR="00286E0F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5A1D29" w:rsidP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FB37A1">
              <w:rPr>
                <w:rFonts w:cs="Arial"/>
                <w:sz w:val="24"/>
                <w:shd w:val="clear" w:color="auto" w:fill="FFFFFF"/>
              </w:rPr>
              <w:t>1</w:t>
            </w:r>
            <w:r w:rsidR="00E40B4A">
              <w:rPr>
                <w:rFonts w:cs="Arial"/>
                <w:sz w:val="24"/>
                <w:shd w:val="clear" w:color="auto" w:fill="FFFFFF"/>
              </w:rPr>
              <w:t>4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E40B4A" w:rsidP="00E40B4A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E40B4A">
              <w:rPr>
                <w:rFonts w:cs="Arial"/>
                <w:sz w:val="24"/>
                <w:shd w:val="clear" w:color="auto" w:fill="FFFFFF"/>
              </w:rPr>
              <w:t>Заглушка пластиковая в отверстие 30 заглушка 27-30Т35ЧК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6E0F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</w:tr>
      <w:tr w:rsidR="00286E0F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B35588" w:rsidP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</w:t>
            </w:r>
            <w:r w:rsidR="00E40B4A">
              <w:rPr>
                <w:rFonts w:cs="Arial"/>
                <w:sz w:val="24"/>
                <w:shd w:val="clear" w:color="auto" w:fill="FFFFFF"/>
              </w:rPr>
              <w:t>5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6E0F" w:rsidRPr="00FB37A1" w:rsidRDefault="007378F3" w:rsidP="007378F3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7378F3">
              <w:rPr>
                <w:rFonts w:cs="Arial"/>
                <w:sz w:val="24"/>
                <w:shd w:val="clear" w:color="auto" w:fill="FFFFFF"/>
              </w:rPr>
              <w:t>Заглушка пластиковая в отверстие 18мм 15-18Т22ЧН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6E0F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</w:t>
            </w:r>
          </w:p>
        </w:tc>
      </w:tr>
      <w:tr w:rsidR="00B35588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588" w:rsidRDefault="00B35588" w:rsidP="00E40B4A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</w:t>
            </w:r>
            <w:r w:rsidR="00E40B4A">
              <w:rPr>
                <w:rFonts w:cs="Arial"/>
                <w:sz w:val="24"/>
                <w:shd w:val="clear" w:color="auto" w:fill="FFFFFF"/>
              </w:rPr>
              <w:t>6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5588" w:rsidRPr="00FB37A1" w:rsidRDefault="007378F3" w:rsidP="00286E0F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7378F3">
              <w:rPr>
                <w:rFonts w:cs="Arial"/>
                <w:sz w:val="24"/>
                <w:shd w:val="clear" w:color="auto" w:fill="FFFFFF"/>
              </w:rPr>
              <w:t>Заглушка пластиковая в отверстие 11мм  9-11Т16ЧН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35588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</w:tr>
      <w:tr w:rsidR="00EC1CD5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1CD5" w:rsidRPr="00FB37A1" w:rsidRDefault="00B35588" w:rsidP="007378F3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</w:t>
            </w:r>
            <w:r w:rsidR="007378F3">
              <w:rPr>
                <w:rFonts w:cs="Arial"/>
                <w:sz w:val="24"/>
                <w:shd w:val="clear" w:color="auto" w:fill="FFFFFF"/>
              </w:rPr>
              <w:t>7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C1CD5" w:rsidRPr="00FB37A1" w:rsidRDefault="007378F3" w:rsidP="007378F3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 w:rsidRPr="007378F3">
              <w:rPr>
                <w:rFonts w:cs="Arial"/>
                <w:sz w:val="24"/>
                <w:shd w:val="clear" w:color="auto" w:fill="FFFFFF"/>
              </w:rPr>
              <w:t xml:space="preserve">Заглушка </w:t>
            </w:r>
            <w:r>
              <w:rPr>
                <w:rFonts w:cs="Arial"/>
                <w:sz w:val="24"/>
                <w:shd w:val="clear" w:color="auto" w:fill="FFFFFF"/>
              </w:rPr>
              <w:t>76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1CD5" w:rsidRPr="00FB37A1" w:rsidRDefault="007378F3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</w:tr>
      <w:tr w:rsidR="0093339B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39B" w:rsidRDefault="0093339B" w:rsidP="007378F3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18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39B" w:rsidRPr="007378F3" w:rsidRDefault="0093339B" w:rsidP="007378F3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Колпачок М10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339B" w:rsidRDefault="0093339B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16</w:t>
            </w:r>
          </w:p>
        </w:tc>
      </w:tr>
      <w:tr w:rsidR="0093339B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39B" w:rsidRDefault="0093339B" w:rsidP="007378F3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19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339B" w:rsidRPr="007378F3" w:rsidRDefault="0093339B" w:rsidP="0093339B">
            <w:pPr>
              <w:snapToGrid w:val="0"/>
              <w:ind w:firstLine="144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Колпачок М16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339B" w:rsidRDefault="001E1F30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24</w:t>
            </w:r>
          </w:p>
        </w:tc>
      </w:tr>
      <w:tr w:rsidR="001451D1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1D1" w:rsidRPr="00FB37A1" w:rsidRDefault="0093339B" w:rsidP="00B35588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20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1D1" w:rsidRPr="00FB37A1" w:rsidRDefault="004206E8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Упаковка (п\э плёнка)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51D1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1</w:t>
            </w:r>
          </w:p>
        </w:tc>
      </w:tr>
      <w:tr w:rsidR="001451D1" w:rsidRPr="00FB37A1" w:rsidTr="002601D1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1D1" w:rsidRPr="00FB37A1" w:rsidRDefault="0093339B" w:rsidP="00B35588">
            <w:pPr>
              <w:pStyle w:val="ae"/>
              <w:snapToGrid w:val="0"/>
              <w:jc w:val="center"/>
              <w:rPr>
                <w:rFonts w:cs="Arial"/>
                <w:sz w:val="24"/>
                <w:shd w:val="clear" w:color="auto" w:fill="FFFFFF"/>
              </w:rPr>
            </w:pPr>
            <w:r>
              <w:rPr>
                <w:rFonts w:cs="Arial"/>
                <w:sz w:val="24"/>
                <w:shd w:val="clear" w:color="auto" w:fill="FFFFFF"/>
              </w:rPr>
              <w:t>21</w:t>
            </w:r>
          </w:p>
        </w:tc>
        <w:tc>
          <w:tcPr>
            <w:tcW w:w="72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51D1" w:rsidRPr="00FB37A1" w:rsidRDefault="004206E8">
            <w:pPr>
              <w:pStyle w:val="ad"/>
              <w:snapToGrid w:val="0"/>
              <w:ind w:firstLine="144"/>
              <w:jc w:val="center"/>
              <w:rPr>
                <w:rFonts w:cs="Arial"/>
              </w:rPr>
            </w:pPr>
            <w:r w:rsidRPr="00FB37A1">
              <w:rPr>
                <w:rFonts w:cs="Arial"/>
                <w:shd w:val="clear" w:color="auto" w:fill="FFFFFF"/>
              </w:rPr>
              <w:t>Паспорт изделия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51D1" w:rsidRPr="00FB37A1" w:rsidRDefault="005A1D29">
            <w:pPr>
              <w:pStyle w:val="ae"/>
              <w:snapToGrid w:val="0"/>
              <w:jc w:val="center"/>
              <w:rPr>
                <w:rFonts w:cs="Arial"/>
                <w:sz w:val="24"/>
              </w:rPr>
            </w:pPr>
            <w:r w:rsidRPr="00FB37A1">
              <w:rPr>
                <w:rFonts w:cs="Arial"/>
                <w:sz w:val="24"/>
              </w:rPr>
              <w:t>1</w:t>
            </w:r>
          </w:p>
        </w:tc>
      </w:tr>
    </w:tbl>
    <w:p w:rsidR="00FB37A1" w:rsidRPr="00FB37A1" w:rsidRDefault="00FB37A1">
      <w:pPr>
        <w:jc w:val="center"/>
        <w:rPr>
          <w:sz w:val="24"/>
        </w:rPr>
      </w:pPr>
    </w:p>
    <w:p w:rsidR="00FB37A1" w:rsidRDefault="00FB37A1">
      <w:pPr>
        <w:jc w:val="center"/>
        <w:rPr>
          <w:sz w:val="24"/>
        </w:rPr>
      </w:pPr>
    </w:p>
    <w:p w:rsidR="0093339B" w:rsidRDefault="0093339B">
      <w:pPr>
        <w:jc w:val="center"/>
        <w:rPr>
          <w:i/>
          <w:sz w:val="24"/>
        </w:rPr>
      </w:pPr>
    </w:p>
    <w:p w:rsidR="0093339B" w:rsidRDefault="0093339B">
      <w:pPr>
        <w:jc w:val="center"/>
        <w:rPr>
          <w:i/>
          <w:sz w:val="24"/>
        </w:rPr>
      </w:pPr>
      <w:r>
        <w:rPr>
          <w:noProof/>
          <w:sz w:val="24"/>
        </w:rPr>
        <w:drawing>
          <wp:inline distT="0" distB="0" distL="0" distR="0" wp14:anchorId="3A8F0566" wp14:editId="1BCEE55C">
            <wp:extent cx="6120130" cy="6431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21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3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39B" w:rsidRDefault="0093339B">
      <w:pPr>
        <w:jc w:val="center"/>
        <w:rPr>
          <w:i/>
          <w:sz w:val="24"/>
        </w:rPr>
      </w:pPr>
    </w:p>
    <w:p w:rsidR="0093339B" w:rsidRDefault="0093339B">
      <w:pPr>
        <w:jc w:val="center"/>
        <w:rPr>
          <w:i/>
          <w:sz w:val="24"/>
        </w:rPr>
      </w:pPr>
    </w:p>
    <w:p w:rsidR="00FB37A1" w:rsidRPr="00FB37A1" w:rsidRDefault="00FB37A1">
      <w:pPr>
        <w:jc w:val="center"/>
        <w:rPr>
          <w:sz w:val="24"/>
        </w:rPr>
      </w:pPr>
      <w:r>
        <w:rPr>
          <w:i/>
          <w:sz w:val="24"/>
        </w:rPr>
        <w:t>Рисунок 1</w:t>
      </w:r>
    </w:p>
    <w:p w:rsidR="00FB37A1" w:rsidRPr="00FB37A1" w:rsidRDefault="00FB37A1">
      <w:pPr>
        <w:jc w:val="center"/>
        <w:rPr>
          <w:sz w:val="24"/>
        </w:rPr>
        <w:sectPr w:rsidR="00FB37A1" w:rsidRPr="00FB37A1" w:rsidSect="001451D1">
          <w:pgSz w:w="11906" w:h="16838"/>
          <w:pgMar w:top="1134" w:right="1134" w:bottom="1134" w:left="1134" w:header="720" w:footer="720" w:gutter="0"/>
          <w:cols w:space="720"/>
          <w:docGrid w:linePitch="600" w:charSpace="40960"/>
        </w:sectPr>
      </w:pPr>
    </w:p>
    <w:p w:rsidR="001451D1" w:rsidRDefault="009D08F3">
      <w:pPr>
        <w:jc w:val="center"/>
      </w:pPr>
      <w:r>
        <w:rPr>
          <w:noProof/>
        </w:rPr>
        <w:lastRenderedPageBreak/>
        <w:drawing>
          <wp:inline distT="0" distB="0" distL="0" distR="0">
            <wp:extent cx="6877050" cy="57257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21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675" cy="572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D5" w:rsidRPr="003121DB" w:rsidRDefault="00FB37A1">
      <w:pPr>
        <w:jc w:val="center"/>
        <w:rPr>
          <w:i/>
          <w:sz w:val="24"/>
        </w:rPr>
      </w:pPr>
      <w:r>
        <w:rPr>
          <w:i/>
          <w:sz w:val="24"/>
        </w:rPr>
        <w:t>Рисунок 2</w:t>
      </w:r>
    </w:p>
    <w:p w:rsidR="003121DB" w:rsidRDefault="003121DB">
      <w:pPr>
        <w:jc w:val="center"/>
        <w:rPr>
          <w:bCs/>
          <w:i/>
          <w:sz w:val="24"/>
        </w:rPr>
        <w:sectPr w:rsidR="003121DB" w:rsidSect="00EC1CD5">
          <w:pgSz w:w="16838" w:h="11906" w:orient="landscape"/>
          <w:pgMar w:top="1134" w:right="1134" w:bottom="1134" w:left="1134" w:header="720" w:footer="720" w:gutter="0"/>
          <w:cols w:space="720"/>
          <w:docGrid w:linePitch="600" w:charSpace="40960"/>
        </w:sectPr>
      </w:pPr>
    </w:p>
    <w:p w:rsidR="001451D1" w:rsidRDefault="004206E8">
      <w:pPr>
        <w:tabs>
          <w:tab w:val="left" w:pos="1800"/>
        </w:tabs>
        <w:spacing w:line="100" w:lineRule="atLeast"/>
        <w:ind w:hanging="24"/>
        <w:jc w:val="center"/>
        <w:rPr>
          <w:sz w:val="24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</w:t>
      </w:r>
    </w:p>
    <w:p w:rsidR="001451D1" w:rsidRDefault="001451D1" w:rsidP="00476030">
      <w:pPr>
        <w:jc w:val="center"/>
        <w:rPr>
          <w:sz w:val="24"/>
        </w:rPr>
      </w:pPr>
    </w:p>
    <w:p w:rsidR="003121DB" w:rsidRDefault="003121DB" w:rsidP="00476030">
      <w:pPr>
        <w:pStyle w:val="ad"/>
        <w:ind w:firstLine="567"/>
        <w:jc w:val="both"/>
      </w:pPr>
      <w:r>
        <w:t>Изделие представляет собой сборную конструкцию из: С</w:t>
      </w:r>
      <w:r>
        <w:rPr>
          <w:rFonts w:cs="Tahoma"/>
          <w:shd w:val="clear" w:color="auto" w:fill="FFFFFF"/>
        </w:rPr>
        <w:t>тойки</w:t>
      </w:r>
      <w:r>
        <w:t xml:space="preserve"> [1],</w:t>
      </w:r>
      <w:r w:rsidR="00151C0D">
        <w:t xml:space="preserve"> Стрелы [2],</w:t>
      </w:r>
      <w:r>
        <w:t xml:space="preserve"> </w:t>
      </w:r>
      <w:r w:rsidR="009D08F3">
        <w:t>Щита</w:t>
      </w:r>
      <w:r w:rsidR="00151C0D">
        <w:t xml:space="preserve"> [3], </w:t>
      </w:r>
      <w:r w:rsidR="009D08F3">
        <w:t>Кольца</w:t>
      </w:r>
      <w:r>
        <w:t xml:space="preserve"> [</w:t>
      </w:r>
      <w:r w:rsidR="00151C0D">
        <w:t>4],</w:t>
      </w:r>
      <w:r>
        <w:t xml:space="preserve"> </w:t>
      </w:r>
      <w:r w:rsidR="009D08F3">
        <w:t xml:space="preserve">Скобы </w:t>
      </w:r>
      <w:r>
        <w:t>[</w:t>
      </w:r>
      <w:r w:rsidR="00702DB0">
        <w:t xml:space="preserve">6] </w:t>
      </w:r>
      <w:r w:rsidR="00151C0D">
        <w:t>и необходимого крепежа.</w:t>
      </w:r>
    </w:p>
    <w:p w:rsidR="003121DB" w:rsidRDefault="003121DB" w:rsidP="00476030">
      <w:pPr>
        <w:pStyle w:val="ad"/>
        <w:ind w:firstLine="567"/>
        <w:jc w:val="both"/>
      </w:pPr>
      <w:r>
        <w:t>Стойка [1] выполнен</w:t>
      </w:r>
      <w:r w:rsidR="00476030">
        <w:t xml:space="preserve">а из трубы сечением </w:t>
      </w:r>
      <w:r w:rsidR="009D08F3">
        <w:t>20</w:t>
      </w:r>
      <w:r w:rsidR="00476030">
        <w:t>0</w:t>
      </w:r>
      <w:r>
        <w:t>х</w:t>
      </w:r>
      <w:r w:rsidR="009D08F3">
        <w:t>20</w:t>
      </w:r>
      <w:r>
        <w:t>0мм и име</w:t>
      </w:r>
      <w:r w:rsidR="00476030">
        <w:t>е</w:t>
      </w:r>
      <w:r>
        <w:t>т</w:t>
      </w:r>
      <w:r w:rsidR="00883FE8">
        <w:t xml:space="preserve"> элементы для бетонирования</w:t>
      </w:r>
      <w:r>
        <w:t>.</w:t>
      </w:r>
    </w:p>
    <w:p w:rsidR="00B73B46" w:rsidRDefault="00B73B46" w:rsidP="00476030">
      <w:pPr>
        <w:pStyle w:val="ad"/>
        <w:ind w:firstLine="567"/>
        <w:jc w:val="both"/>
      </w:pPr>
      <w:r>
        <w:t xml:space="preserve">Стрела [2] выполнена из труб сечением </w:t>
      </w:r>
      <w:r w:rsidR="00883FE8">
        <w:t>8</w:t>
      </w:r>
      <w:r>
        <w:t>0х</w:t>
      </w:r>
      <w:r w:rsidR="00883FE8">
        <w:t>8</w:t>
      </w:r>
      <w:r>
        <w:t xml:space="preserve">0мм и </w:t>
      </w:r>
      <w:r w:rsidR="00883FE8">
        <w:t xml:space="preserve">80х40мм </w:t>
      </w:r>
      <w:r>
        <w:t>имеет фланцы для соединения со стойкой и рамой щита.</w:t>
      </w:r>
    </w:p>
    <w:p w:rsidR="00B73B46" w:rsidRDefault="00FF10DF" w:rsidP="00476030">
      <w:pPr>
        <w:pStyle w:val="ad"/>
        <w:ind w:firstLine="567"/>
        <w:jc w:val="both"/>
      </w:pPr>
      <w:r>
        <w:t>Щит баскетбольный [3] выполнен</w:t>
      </w:r>
      <w:r w:rsidR="00B73B46">
        <w:t xml:space="preserve"> из труб сечением </w:t>
      </w:r>
      <w:r>
        <w:t>60</w:t>
      </w:r>
      <w:r w:rsidR="00B73B46">
        <w:t>х40мм</w:t>
      </w:r>
      <w:r>
        <w:t>, монолитного поликарбоната 10мм</w:t>
      </w:r>
      <w:r w:rsidR="00B73B46">
        <w:t xml:space="preserve">, имеет </w:t>
      </w:r>
      <w:r>
        <w:t>защитную рамку по периметру поликарбоната и разметку</w:t>
      </w:r>
      <w:r w:rsidR="00B12CD8">
        <w:t>.</w:t>
      </w:r>
    </w:p>
    <w:p w:rsidR="00476030" w:rsidRDefault="00FF10DF" w:rsidP="00476030">
      <w:pPr>
        <w:pStyle w:val="ad"/>
        <w:ind w:firstLine="567"/>
        <w:jc w:val="both"/>
      </w:pPr>
      <w:r>
        <w:t>Кольцо</w:t>
      </w:r>
      <w:r w:rsidR="00476030">
        <w:t xml:space="preserve"> [</w:t>
      </w:r>
      <w:r w:rsidR="00B73B46">
        <w:t>4</w:t>
      </w:r>
      <w:r w:rsidR="00476030">
        <w:t xml:space="preserve">] </w:t>
      </w:r>
      <w:r>
        <w:t>в антивандальном исполнении с амортизацией</w:t>
      </w:r>
      <w:r w:rsidR="00CA62DB">
        <w:t xml:space="preserve"> и сеткой из стальной цепи</w:t>
      </w:r>
      <w:r w:rsidR="00476030">
        <w:t>.</w:t>
      </w:r>
    </w:p>
    <w:p w:rsidR="00476030" w:rsidRDefault="00CA62DB" w:rsidP="00476030">
      <w:pPr>
        <w:pStyle w:val="ad"/>
        <w:ind w:firstLine="567"/>
        <w:jc w:val="both"/>
      </w:pPr>
      <w:r>
        <w:t>Скоба</w:t>
      </w:r>
      <w:r w:rsidR="00476030">
        <w:t xml:space="preserve"> [</w:t>
      </w:r>
      <w:r>
        <w:t>5</w:t>
      </w:r>
      <w:r w:rsidR="00476030">
        <w:t>] изготовлен</w:t>
      </w:r>
      <w:r>
        <w:t>а</w:t>
      </w:r>
      <w:r w:rsidR="00476030">
        <w:t xml:space="preserve"> из </w:t>
      </w:r>
      <w:r>
        <w:t>гнутого стального листа толщиной 6мм</w:t>
      </w:r>
      <w:r w:rsidR="00476030">
        <w:t xml:space="preserve">, имеет отверстия для соединения с </w:t>
      </w:r>
      <w:r>
        <w:t>ответным фланцем стрелы</w:t>
      </w:r>
      <w:r w:rsidR="00476030">
        <w:t>.</w:t>
      </w:r>
    </w:p>
    <w:p w:rsidR="00CA62DB" w:rsidRDefault="00CA62DB" w:rsidP="00476030">
      <w:pPr>
        <w:pStyle w:val="ad"/>
        <w:ind w:firstLine="567"/>
        <w:jc w:val="both"/>
        <w:rPr>
          <w:b/>
          <w:bCs/>
        </w:rPr>
      </w:pPr>
      <w:r>
        <w:t xml:space="preserve">Все металлические элементы </w:t>
      </w:r>
      <w:r>
        <w:rPr>
          <w:rFonts w:cs="Tahoma"/>
        </w:rPr>
        <w:t xml:space="preserve">покрыты методом горячего </w:t>
      </w:r>
      <w:proofErr w:type="spellStart"/>
      <w:r>
        <w:rPr>
          <w:rFonts w:cs="Tahoma"/>
        </w:rPr>
        <w:t>цинкования</w:t>
      </w:r>
      <w:proofErr w:type="spellEnd"/>
      <w:r>
        <w:rPr>
          <w:rFonts w:cs="Tahoma"/>
        </w:rPr>
        <w:t xml:space="preserve"> с последующим порошковым окрашиванием. </w:t>
      </w:r>
      <w:r>
        <w:t>Крепежные элементы выполнены из нерж. стали.</w:t>
      </w:r>
    </w:p>
    <w:p w:rsidR="00476030" w:rsidRPr="00476030" w:rsidRDefault="00476030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451D1" w:rsidRDefault="004206E8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 эксплуатации изделия.</w:t>
      </w:r>
    </w:p>
    <w:p w:rsidR="001451D1" w:rsidRPr="00476030" w:rsidRDefault="001451D1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3121DB" w:rsidRDefault="003121DB" w:rsidP="00B12CD8">
      <w:pPr>
        <w:pStyle w:val="ad"/>
        <w:ind w:firstLine="567"/>
        <w:jc w:val="both"/>
      </w:pPr>
      <w:r w:rsidRPr="002E3725">
        <w:t xml:space="preserve">Во избежание поломки изделие поставляется в разобранном виде, сборка и установка производится заказчиком. Для этого в комплектацию входит </w:t>
      </w:r>
      <w:r w:rsidRPr="002E3725">
        <w:rPr>
          <w:rFonts w:cs="Tahoma"/>
          <w:shd w:val="clear" w:color="auto" w:fill="FFFFFF"/>
        </w:rPr>
        <w:t xml:space="preserve">ЗИП-пакет с крепежом. </w:t>
      </w:r>
      <w:r w:rsidRPr="002E3725">
        <w:t>С</w:t>
      </w:r>
      <w:r w:rsidRPr="002E3725">
        <w:rPr>
          <w:rFonts w:cs="Tahoma"/>
          <w:shd w:val="clear" w:color="auto" w:fill="FFFFFF"/>
        </w:rPr>
        <w:t>тойка</w:t>
      </w:r>
      <w:r w:rsidRPr="002E3725">
        <w:t xml:space="preserve"> [1] должна быть обязательно забетонирована</w:t>
      </w:r>
      <w:r w:rsidR="0054150F">
        <w:t xml:space="preserve"> на глубину 1</w:t>
      </w:r>
      <w:r w:rsidR="00CA62DB">
        <w:t>50</w:t>
      </w:r>
      <w:r w:rsidR="0054150F">
        <w:t>0мм в колодец 900х900мм</w:t>
      </w:r>
      <w:r w:rsidRPr="002E3725">
        <w:t xml:space="preserve">. </w:t>
      </w:r>
      <w:r w:rsidR="00540C69">
        <w:t>Соединить</w:t>
      </w:r>
      <w:r w:rsidR="00B12CD8">
        <w:t xml:space="preserve"> щит</w:t>
      </w:r>
      <w:r w:rsidR="00540C69">
        <w:t xml:space="preserve"> с кольцом </w:t>
      </w:r>
      <w:r w:rsidR="00540C69" w:rsidRPr="002E3725">
        <w:t>[</w:t>
      </w:r>
      <w:r w:rsidR="00540C69">
        <w:t>4</w:t>
      </w:r>
      <w:r w:rsidR="00540C69" w:rsidRPr="002E3725">
        <w:t>]</w:t>
      </w:r>
      <w:r w:rsidR="00540C69">
        <w:t xml:space="preserve"> и двумя стрелами</w:t>
      </w:r>
      <w:r w:rsidR="00B12CD8">
        <w:t xml:space="preserve"> </w:t>
      </w:r>
      <w:r w:rsidR="00B12CD8" w:rsidRPr="002E3725">
        <w:t>[</w:t>
      </w:r>
      <w:r w:rsidR="00540C69">
        <w:t>2</w:t>
      </w:r>
      <w:r w:rsidR="00B12CD8" w:rsidRPr="002E3725">
        <w:t>]</w:t>
      </w:r>
      <w:r w:rsidR="00540C69">
        <w:t>.</w:t>
      </w:r>
      <w:r w:rsidR="00B12CD8">
        <w:t xml:space="preserve"> Установить </w:t>
      </w:r>
      <w:r w:rsidR="00540C69">
        <w:t xml:space="preserve">щит на стойку используя скобы </w:t>
      </w:r>
      <w:r w:rsidR="00540C69" w:rsidRPr="002E3725">
        <w:t>[</w:t>
      </w:r>
      <w:r w:rsidR="00540C69">
        <w:t>5</w:t>
      </w:r>
      <w:r w:rsidR="00540C69" w:rsidRPr="002E3725">
        <w:t>]</w:t>
      </w:r>
      <w:r w:rsidR="00B12CD8">
        <w:t>.</w:t>
      </w:r>
      <w:r w:rsidR="00540C69">
        <w:t xml:space="preserve"> Отрегулировать высоту щита так , чтобы верхний край кольца возвышался над площадкой на 3050мм. Установить заглушки, если не были установлены изготовителем. Затянуть все крепежные элементы и установить защитные колпачки из комплекта поставки.</w:t>
      </w:r>
    </w:p>
    <w:p w:rsidR="001451D1" w:rsidRDefault="001451D1" w:rsidP="006A30CE">
      <w:pPr>
        <w:pStyle w:val="ad"/>
        <w:ind w:firstLine="0"/>
        <w:jc w:val="center"/>
      </w:pPr>
    </w:p>
    <w:p w:rsidR="001451D1" w:rsidRDefault="004206E8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4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1451D1" w:rsidRPr="006A30CE" w:rsidRDefault="001451D1">
      <w:pPr>
        <w:jc w:val="center"/>
        <w:rPr>
          <w:bCs/>
          <w:sz w:val="24"/>
        </w:rPr>
      </w:pPr>
    </w:p>
    <w:p w:rsidR="001451D1" w:rsidRDefault="004206E8" w:rsidP="006A30CE">
      <w:pPr>
        <w:ind w:firstLine="567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демонтаж, перемещение изделия должны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451D1" w:rsidRDefault="004206E8" w:rsidP="006A30CE">
      <w:pPr>
        <w:ind w:firstLine="567"/>
        <w:jc w:val="both"/>
        <w:rPr>
          <w:sz w:val="24"/>
        </w:rPr>
      </w:pPr>
      <w:r>
        <w:rPr>
          <w:sz w:val="24"/>
        </w:rPr>
        <w:t xml:space="preserve">Перед началом эксплуатации </w:t>
      </w:r>
      <w:r w:rsidR="006A30CE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соединения, надежность и правильность установки изделия в горизонтальной и вертикальной плоскостях.</w:t>
      </w:r>
    </w:p>
    <w:p w:rsidR="001451D1" w:rsidRDefault="004206E8" w:rsidP="006A30CE">
      <w:pPr>
        <w:ind w:firstLine="567"/>
        <w:jc w:val="both"/>
        <w:rPr>
          <w:b/>
          <w:bCs/>
          <w:sz w:val="24"/>
          <w:u w:val="single"/>
        </w:rPr>
      </w:pPr>
      <w:r>
        <w:rPr>
          <w:sz w:val="24"/>
        </w:rPr>
        <w:t>Эксплуатация изделия при неисправных или ослабленных элем</w:t>
      </w:r>
      <w:r w:rsidR="006A30CE">
        <w:rPr>
          <w:sz w:val="24"/>
        </w:rPr>
        <w:t>ентах крепления не допускается.</w:t>
      </w:r>
    </w:p>
    <w:p w:rsidR="001451D1" w:rsidRDefault="004206E8" w:rsidP="006A30CE">
      <w:pPr>
        <w:ind w:firstLine="567"/>
        <w:jc w:val="both"/>
        <w:rPr>
          <w:sz w:val="24"/>
        </w:rPr>
      </w:pP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залезание и провисание на элементах конструкции стойки.</w:t>
      </w:r>
    </w:p>
    <w:p w:rsidR="001451D1" w:rsidRDefault="004206E8" w:rsidP="006A30CE">
      <w:pPr>
        <w:ind w:firstLine="567"/>
        <w:jc w:val="both"/>
      </w:pPr>
      <w:r>
        <w:rPr>
          <w:sz w:val="24"/>
        </w:rPr>
        <w:t>Запрещается во время игры вандальское поведение игроков по отношению к спортивному оборудованию</w:t>
      </w:r>
      <w:r w:rsidR="006A30CE">
        <w:rPr>
          <w:sz w:val="24"/>
        </w:rPr>
        <w:t>, а так же</w:t>
      </w:r>
      <w:r>
        <w:rPr>
          <w:sz w:val="24"/>
        </w:rPr>
        <w:t xml:space="preserve"> зависание на кольце и щите.</w:t>
      </w:r>
    </w:p>
    <w:p w:rsidR="001451D1" w:rsidRDefault="001451D1" w:rsidP="006A30CE">
      <w:pPr>
        <w:pStyle w:val="ad"/>
        <w:ind w:firstLine="0"/>
        <w:jc w:val="center"/>
      </w:pPr>
    </w:p>
    <w:p w:rsidR="001451D1" w:rsidRDefault="004206E8">
      <w:pPr>
        <w:tabs>
          <w:tab w:val="left" w:pos="1800"/>
        </w:tabs>
        <w:spacing w:line="100" w:lineRule="atLeast"/>
        <w:ind w:hanging="24"/>
        <w:jc w:val="center"/>
        <w:rPr>
          <w:sz w:val="24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1451D1" w:rsidRDefault="001451D1" w:rsidP="006A30CE">
      <w:pPr>
        <w:spacing w:line="100" w:lineRule="atLeast"/>
        <w:jc w:val="center"/>
        <w:rPr>
          <w:sz w:val="24"/>
        </w:rPr>
      </w:pPr>
    </w:p>
    <w:p w:rsidR="001451D1" w:rsidRDefault="004206E8" w:rsidP="006A30C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повреждений, болты подтягиваться.</w:t>
      </w:r>
    </w:p>
    <w:p w:rsidR="001451D1" w:rsidRDefault="004206E8" w:rsidP="006A30C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</w:t>
      </w:r>
      <w:r w:rsidR="006A30CE">
        <w:rPr>
          <w:sz w:val="24"/>
        </w:rPr>
        <w:t>ь механических повреждений.</w:t>
      </w:r>
    </w:p>
    <w:p w:rsidR="001451D1" w:rsidRDefault="004206E8" w:rsidP="006A30C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</w:t>
      </w:r>
      <w:r w:rsidR="006A30CE">
        <w:rPr>
          <w:sz w:val="24"/>
        </w:rPr>
        <w:t xml:space="preserve">ия, особенно за протекторами – </w:t>
      </w:r>
      <w:r>
        <w:rPr>
          <w:sz w:val="24"/>
        </w:rPr>
        <w:t>протирка от пыли и загрязнений.</w:t>
      </w:r>
    </w:p>
    <w:p w:rsidR="001451D1" w:rsidRDefault="001451D1" w:rsidP="006A30CE">
      <w:pPr>
        <w:spacing w:line="100" w:lineRule="atLeast"/>
        <w:jc w:val="center"/>
        <w:rPr>
          <w:sz w:val="24"/>
        </w:rPr>
      </w:pPr>
    </w:p>
    <w:p w:rsidR="001451D1" w:rsidRDefault="004206E8">
      <w:pPr>
        <w:spacing w:line="100" w:lineRule="atLeast"/>
        <w:jc w:val="center"/>
        <w:rPr>
          <w:b/>
          <w:bCs/>
          <w:szCs w:val="20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1451D1" w:rsidRPr="006A30CE" w:rsidRDefault="001451D1">
      <w:pPr>
        <w:spacing w:line="100" w:lineRule="atLeast"/>
        <w:jc w:val="center"/>
        <w:rPr>
          <w:bCs/>
          <w:sz w:val="24"/>
          <w:szCs w:val="20"/>
        </w:rPr>
      </w:pPr>
    </w:p>
    <w:p w:rsidR="001451D1" w:rsidRDefault="004206E8" w:rsidP="006A30C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6A30CE">
        <w:rPr>
          <w:sz w:val="24"/>
        </w:rPr>
        <w:t>, транспортирования и хранения.</w:t>
      </w:r>
    </w:p>
    <w:p w:rsidR="001451D1" w:rsidRDefault="004206E8" w:rsidP="006A30C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Гарантийный срок эксплуат</w:t>
      </w:r>
      <w:r w:rsidR="006A30CE">
        <w:rPr>
          <w:sz w:val="24"/>
        </w:rPr>
        <w:t>ации 12 месяцев со дня продажи.</w:t>
      </w:r>
    </w:p>
    <w:p w:rsidR="001451D1" w:rsidRDefault="004206E8" w:rsidP="006A30CE">
      <w:pPr>
        <w:spacing w:line="100" w:lineRule="atLeast"/>
        <w:ind w:firstLine="567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6A30CE">
        <w:rPr>
          <w:sz w:val="24"/>
        </w:rPr>
        <w:t xml:space="preserve"> его эксплуатационные качества.</w:t>
      </w:r>
    </w:p>
    <w:p w:rsidR="001451D1" w:rsidRDefault="001451D1" w:rsidP="006A30CE">
      <w:pPr>
        <w:spacing w:line="100" w:lineRule="atLeast"/>
        <w:jc w:val="center"/>
        <w:rPr>
          <w:sz w:val="24"/>
        </w:rPr>
      </w:pPr>
    </w:p>
    <w:p w:rsidR="001451D1" w:rsidRDefault="004206E8">
      <w:pPr>
        <w:spacing w:line="100" w:lineRule="atLeast"/>
        <w:jc w:val="center"/>
        <w:rPr>
          <w:b/>
          <w:bCs/>
          <w:szCs w:val="20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1451D1" w:rsidRPr="006A30CE" w:rsidRDefault="001451D1">
      <w:pPr>
        <w:spacing w:line="100" w:lineRule="atLeast"/>
        <w:jc w:val="center"/>
        <w:rPr>
          <w:bCs/>
          <w:sz w:val="24"/>
          <w:szCs w:val="20"/>
        </w:rPr>
      </w:pPr>
    </w:p>
    <w:p w:rsidR="001451D1" w:rsidRDefault="004206E8" w:rsidP="006A30CE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451D1" w:rsidRPr="006A30CE" w:rsidRDefault="001451D1" w:rsidP="006A30CE">
      <w:pPr>
        <w:spacing w:line="100" w:lineRule="atLeast"/>
        <w:jc w:val="center"/>
        <w:rPr>
          <w:sz w:val="24"/>
          <w:szCs w:val="26"/>
        </w:rPr>
      </w:pPr>
    </w:p>
    <w:p w:rsidR="003121DB" w:rsidRPr="008C336C" w:rsidRDefault="003121DB" w:rsidP="003121DB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8C336C">
        <w:rPr>
          <w:rFonts w:eastAsia="Times New Roman" w:cs="Arial"/>
          <w:b/>
          <w:bCs/>
          <w:sz w:val="24"/>
        </w:rPr>
        <w:t>ООО «ФСИ «Аналитика»</w:t>
      </w:r>
    </w:p>
    <w:p w:rsidR="003121DB" w:rsidRPr="008C336C" w:rsidRDefault="003121DB" w:rsidP="003121DB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8C336C">
        <w:rPr>
          <w:rFonts w:eastAsia="Times New Roman" w:cs="Arial"/>
          <w:b/>
          <w:bCs/>
          <w:sz w:val="24"/>
        </w:rPr>
        <w:t>Юридический адрес: 443532 Самарская обл., Волжский р-он,</w:t>
      </w:r>
    </w:p>
    <w:p w:rsidR="003121DB" w:rsidRPr="008C336C" w:rsidRDefault="003121DB" w:rsidP="003121DB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8C336C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8C336C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8C336C">
        <w:rPr>
          <w:rFonts w:eastAsia="Times New Roman" w:cs="Arial"/>
          <w:b/>
          <w:bCs/>
          <w:sz w:val="24"/>
        </w:rPr>
        <w:t>, ул. Специалистов, д. 16 Б</w:t>
      </w:r>
    </w:p>
    <w:p w:rsidR="003121DB" w:rsidRPr="008C336C" w:rsidRDefault="003121DB" w:rsidP="003121DB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3121DB" w:rsidRPr="008C336C" w:rsidRDefault="003121DB" w:rsidP="003121DB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8C336C">
        <w:rPr>
          <w:rFonts w:eastAsia="Times New Roman" w:cs="Arial"/>
          <w:sz w:val="24"/>
        </w:rPr>
        <w:t>Тел/факс. (846)212-99-83</w:t>
      </w:r>
    </w:p>
    <w:p w:rsidR="003121DB" w:rsidRPr="008C336C" w:rsidRDefault="003121DB" w:rsidP="003121DB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8C336C">
        <w:rPr>
          <w:rFonts w:eastAsia="Times New Roman" w:cs="Arial"/>
          <w:iCs/>
          <w:sz w:val="24"/>
        </w:rPr>
        <w:t>Электр.почта</w:t>
      </w:r>
      <w:proofErr w:type="spellEnd"/>
      <w:r w:rsidRPr="008C336C">
        <w:rPr>
          <w:rFonts w:eastAsia="Times New Roman" w:cs="Arial"/>
          <w:iCs/>
          <w:sz w:val="24"/>
        </w:rPr>
        <w:t xml:space="preserve">: </w:t>
      </w:r>
      <w:r w:rsidRPr="008C336C">
        <w:rPr>
          <w:rFonts w:eastAsia="Times New Roman" w:cs="Arial"/>
          <w:bCs/>
          <w:sz w:val="24"/>
          <w:lang w:val="en-US"/>
        </w:rPr>
        <w:t>e</w:t>
      </w:r>
      <w:r w:rsidRPr="008C336C">
        <w:rPr>
          <w:rFonts w:eastAsia="Times New Roman" w:cs="Arial"/>
          <w:bCs/>
          <w:sz w:val="24"/>
        </w:rPr>
        <w:t>-</w:t>
      </w:r>
      <w:r w:rsidRPr="008C336C">
        <w:rPr>
          <w:rFonts w:eastAsia="Times New Roman" w:cs="Arial"/>
          <w:bCs/>
          <w:sz w:val="24"/>
          <w:lang w:val="en-US"/>
        </w:rPr>
        <w:t>mail</w:t>
      </w:r>
      <w:r w:rsidRPr="008C336C">
        <w:rPr>
          <w:rFonts w:eastAsia="Times New Roman" w:cs="Arial"/>
          <w:bCs/>
          <w:sz w:val="24"/>
        </w:rPr>
        <w:t xml:space="preserve">: </w:t>
      </w:r>
      <w:hyperlink r:id="rId10" w:history="1">
        <w:r w:rsidRPr="008C336C">
          <w:rPr>
            <w:rFonts w:eastAsia="Times New Roman" w:cs="Arial"/>
            <w:color w:val="0000FF"/>
            <w:sz w:val="24"/>
            <w:u w:val="single"/>
          </w:rPr>
          <w:t>sales@sfsi.ru</w:t>
        </w:r>
      </w:hyperlink>
    </w:p>
    <w:p w:rsidR="003121DB" w:rsidRPr="008C336C" w:rsidRDefault="003121DB" w:rsidP="003121DB">
      <w:pPr>
        <w:autoSpaceDE w:val="0"/>
        <w:snapToGrid w:val="0"/>
        <w:spacing w:line="100" w:lineRule="atLeast"/>
        <w:jc w:val="both"/>
        <w:rPr>
          <w:rFonts w:eastAsia="Times New Roman" w:cs="Arial"/>
          <w:kern w:val="0"/>
          <w:sz w:val="24"/>
        </w:rPr>
      </w:pPr>
      <w:r w:rsidRPr="008C336C">
        <w:rPr>
          <w:rFonts w:eastAsia="Times New Roman" w:cs="Arial"/>
          <w:sz w:val="24"/>
        </w:rPr>
        <w:t xml:space="preserve">Сайт компании - </w:t>
      </w:r>
      <w:hyperlink r:id="rId11" w:history="1">
        <w:r w:rsidRPr="008C336C">
          <w:rPr>
            <w:rFonts w:eastAsia="Times New Roman" w:cs="Arial"/>
            <w:color w:val="0000FF"/>
            <w:sz w:val="24"/>
            <w:u w:val="single"/>
          </w:rPr>
          <w:t>www.sfsi.ru</w:t>
        </w:r>
      </w:hyperlink>
    </w:p>
    <w:sectPr w:rsidR="003121DB" w:rsidRPr="008C336C" w:rsidSect="003121DB">
      <w:pgSz w:w="11906" w:h="16838"/>
      <w:pgMar w:top="1134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21846"/>
    <w:rsid w:val="00004EFC"/>
    <w:rsid w:val="00056F7E"/>
    <w:rsid w:val="000B3BE7"/>
    <w:rsid w:val="001451D1"/>
    <w:rsid w:val="00151C0D"/>
    <w:rsid w:val="001E1F30"/>
    <w:rsid w:val="002601D1"/>
    <w:rsid w:val="00265412"/>
    <w:rsid w:val="00286E0F"/>
    <w:rsid w:val="003121DB"/>
    <w:rsid w:val="00321846"/>
    <w:rsid w:val="004206E8"/>
    <w:rsid w:val="00476030"/>
    <w:rsid w:val="004A4687"/>
    <w:rsid w:val="004A50F8"/>
    <w:rsid w:val="00540C69"/>
    <w:rsid w:val="0054150F"/>
    <w:rsid w:val="005A1D29"/>
    <w:rsid w:val="00637682"/>
    <w:rsid w:val="00654239"/>
    <w:rsid w:val="006A30CE"/>
    <w:rsid w:val="00702DB0"/>
    <w:rsid w:val="007378F3"/>
    <w:rsid w:val="00861DFB"/>
    <w:rsid w:val="00883FE8"/>
    <w:rsid w:val="008F7652"/>
    <w:rsid w:val="0093339B"/>
    <w:rsid w:val="009D08F3"/>
    <w:rsid w:val="00A9744E"/>
    <w:rsid w:val="00AD324D"/>
    <w:rsid w:val="00B12CD8"/>
    <w:rsid w:val="00B35588"/>
    <w:rsid w:val="00B538CC"/>
    <w:rsid w:val="00B73B46"/>
    <w:rsid w:val="00C26F06"/>
    <w:rsid w:val="00CA62DB"/>
    <w:rsid w:val="00CB265B"/>
    <w:rsid w:val="00D4580A"/>
    <w:rsid w:val="00E40B4A"/>
    <w:rsid w:val="00EB48E1"/>
    <w:rsid w:val="00EC1CD5"/>
    <w:rsid w:val="00EC57D5"/>
    <w:rsid w:val="00FB37A1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D1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1451D1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1451D1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51D1"/>
  </w:style>
  <w:style w:type="character" w:customStyle="1" w:styleId="WW8Num1z1">
    <w:name w:val="WW8Num1z1"/>
    <w:rsid w:val="001451D1"/>
  </w:style>
  <w:style w:type="character" w:customStyle="1" w:styleId="WW8Num1z2">
    <w:name w:val="WW8Num1z2"/>
    <w:rsid w:val="001451D1"/>
  </w:style>
  <w:style w:type="character" w:customStyle="1" w:styleId="WW8Num1z3">
    <w:name w:val="WW8Num1z3"/>
    <w:rsid w:val="001451D1"/>
  </w:style>
  <w:style w:type="character" w:customStyle="1" w:styleId="WW8Num1z4">
    <w:name w:val="WW8Num1z4"/>
    <w:rsid w:val="001451D1"/>
  </w:style>
  <w:style w:type="character" w:customStyle="1" w:styleId="WW8Num1z5">
    <w:name w:val="WW8Num1z5"/>
    <w:rsid w:val="001451D1"/>
  </w:style>
  <w:style w:type="character" w:customStyle="1" w:styleId="WW8Num1z6">
    <w:name w:val="WW8Num1z6"/>
    <w:rsid w:val="001451D1"/>
  </w:style>
  <w:style w:type="character" w:customStyle="1" w:styleId="WW8Num1z7">
    <w:name w:val="WW8Num1z7"/>
    <w:rsid w:val="001451D1"/>
  </w:style>
  <w:style w:type="character" w:customStyle="1" w:styleId="WW8Num1z8">
    <w:name w:val="WW8Num1z8"/>
    <w:rsid w:val="001451D1"/>
  </w:style>
  <w:style w:type="character" w:customStyle="1" w:styleId="Absatz-Standardschriftart">
    <w:name w:val="Absatz-Standardschriftart"/>
    <w:rsid w:val="001451D1"/>
  </w:style>
  <w:style w:type="character" w:customStyle="1" w:styleId="WW-Absatz-Standardschriftart">
    <w:name w:val="WW-Absatz-Standardschriftart"/>
    <w:rsid w:val="001451D1"/>
  </w:style>
  <w:style w:type="character" w:customStyle="1" w:styleId="WW-Absatz-Standardschriftart1">
    <w:name w:val="WW-Absatz-Standardschriftart1"/>
    <w:rsid w:val="001451D1"/>
  </w:style>
  <w:style w:type="character" w:customStyle="1" w:styleId="WW-Absatz-Standardschriftart11">
    <w:name w:val="WW-Absatz-Standardschriftart11"/>
    <w:rsid w:val="001451D1"/>
  </w:style>
  <w:style w:type="character" w:customStyle="1" w:styleId="WW-Absatz-Standardschriftart111">
    <w:name w:val="WW-Absatz-Standardschriftart111"/>
    <w:rsid w:val="001451D1"/>
  </w:style>
  <w:style w:type="character" w:customStyle="1" w:styleId="WW8Num2z4">
    <w:name w:val="WW8Num2z4"/>
    <w:rsid w:val="001451D1"/>
    <w:rPr>
      <w:sz w:val="24"/>
      <w:szCs w:val="29"/>
    </w:rPr>
  </w:style>
  <w:style w:type="character" w:customStyle="1" w:styleId="WW-Absatz-Standardschriftart1111">
    <w:name w:val="WW-Absatz-Standardschriftart1111"/>
    <w:rsid w:val="001451D1"/>
  </w:style>
  <w:style w:type="character" w:customStyle="1" w:styleId="WW-Absatz-Standardschriftart11111">
    <w:name w:val="WW-Absatz-Standardschriftart11111"/>
    <w:rsid w:val="001451D1"/>
  </w:style>
  <w:style w:type="character" w:customStyle="1" w:styleId="WW8Num3z2">
    <w:name w:val="WW8Num3z2"/>
    <w:rsid w:val="001451D1"/>
    <w:rPr>
      <w:sz w:val="24"/>
      <w:szCs w:val="29"/>
    </w:rPr>
  </w:style>
  <w:style w:type="character" w:customStyle="1" w:styleId="20">
    <w:name w:val="Основной шрифт абзаца2"/>
    <w:rsid w:val="001451D1"/>
  </w:style>
  <w:style w:type="character" w:customStyle="1" w:styleId="WW-Absatz-Standardschriftart111111">
    <w:name w:val="WW-Absatz-Standardschriftart111111"/>
    <w:rsid w:val="001451D1"/>
  </w:style>
  <w:style w:type="character" w:customStyle="1" w:styleId="WW-Absatz-Standardschriftart1111111">
    <w:name w:val="WW-Absatz-Standardschriftart1111111"/>
    <w:rsid w:val="001451D1"/>
  </w:style>
  <w:style w:type="character" w:customStyle="1" w:styleId="WW8Num2z0">
    <w:name w:val="WW8Num2z0"/>
    <w:rsid w:val="001451D1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1451D1"/>
  </w:style>
  <w:style w:type="character" w:customStyle="1" w:styleId="WW-Absatz-Standardschriftart111111111">
    <w:name w:val="WW-Absatz-Standardschriftart111111111"/>
    <w:rsid w:val="001451D1"/>
  </w:style>
  <w:style w:type="character" w:customStyle="1" w:styleId="WW-Absatz-Standardschriftart1111111111">
    <w:name w:val="WW-Absatz-Standardschriftart1111111111"/>
    <w:rsid w:val="001451D1"/>
  </w:style>
  <w:style w:type="character" w:customStyle="1" w:styleId="WW-Absatz-Standardschriftart11111111111">
    <w:name w:val="WW-Absatz-Standardschriftart11111111111"/>
    <w:rsid w:val="001451D1"/>
  </w:style>
  <w:style w:type="character" w:customStyle="1" w:styleId="10">
    <w:name w:val="Основной шрифт абзаца1"/>
    <w:rsid w:val="001451D1"/>
  </w:style>
  <w:style w:type="character" w:customStyle="1" w:styleId="a3">
    <w:name w:val="Символ нумерации"/>
    <w:rsid w:val="001451D1"/>
    <w:rPr>
      <w:sz w:val="24"/>
      <w:szCs w:val="29"/>
    </w:rPr>
  </w:style>
  <w:style w:type="character" w:customStyle="1" w:styleId="a4">
    <w:name w:val="Маркеры списка"/>
    <w:rsid w:val="001451D1"/>
    <w:rPr>
      <w:rFonts w:ascii="OpenSymbol" w:eastAsia="OpenSymbol" w:hAnsi="OpenSymbol" w:cs="OpenSymbol"/>
    </w:rPr>
  </w:style>
  <w:style w:type="character" w:styleId="a5">
    <w:name w:val="Hyperlink"/>
    <w:basedOn w:val="10"/>
    <w:rsid w:val="001451D1"/>
    <w:rPr>
      <w:color w:val="0000FF"/>
      <w:u w:val="single"/>
    </w:rPr>
  </w:style>
  <w:style w:type="character" w:styleId="a6">
    <w:name w:val="FollowedHyperlink"/>
    <w:rsid w:val="001451D1"/>
    <w:rPr>
      <w:color w:val="800000"/>
      <w:u w:val="single"/>
    </w:rPr>
  </w:style>
  <w:style w:type="paragraph" w:customStyle="1" w:styleId="a7">
    <w:name w:val="Заголовок"/>
    <w:basedOn w:val="a"/>
    <w:next w:val="a8"/>
    <w:rsid w:val="001451D1"/>
    <w:pPr>
      <w:keepNext/>
      <w:spacing w:before="240" w:after="120"/>
    </w:pPr>
    <w:rPr>
      <w:rFonts w:cs="Tahoma"/>
      <w:sz w:val="28"/>
      <w:szCs w:val="28"/>
    </w:rPr>
  </w:style>
  <w:style w:type="paragraph" w:styleId="a8">
    <w:name w:val="Body Text"/>
    <w:basedOn w:val="a"/>
    <w:rsid w:val="001451D1"/>
    <w:pPr>
      <w:spacing w:after="120"/>
    </w:pPr>
  </w:style>
  <w:style w:type="paragraph" w:styleId="a9">
    <w:name w:val="List"/>
    <w:basedOn w:val="a8"/>
    <w:rsid w:val="001451D1"/>
    <w:rPr>
      <w:rFonts w:cs="Tahoma"/>
    </w:rPr>
  </w:style>
  <w:style w:type="paragraph" w:customStyle="1" w:styleId="21">
    <w:name w:val="Название2"/>
    <w:basedOn w:val="a"/>
    <w:rsid w:val="001451D1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1451D1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1451D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451D1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rsid w:val="001451D1"/>
    <w:pPr>
      <w:suppressLineNumbers/>
      <w:spacing w:before="120" w:after="120"/>
    </w:pPr>
    <w:rPr>
      <w:rFonts w:cs="Tahoma"/>
      <w:i/>
      <w:iCs/>
    </w:rPr>
  </w:style>
  <w:style w:type="paragraph" w:styleId="ab">
    <w:name w:val="Subtitle"/>
    <w:basedOn w:val="a7"/>
    <w:next w:val="a8"/>
    <w:qFormat/>
    <w:rsid w:val="001451D1"/>
    <w:pPr>
      <w:jc w:val="center"/>
    </w:pPr>
    <w:rPr>
      <w:i/>
      <w:iCs/>
    </w:rPr>
  </w:style>
  <w:style w:type="paragraph" w:styleId="ac">
    <w:name w:val="index heading"/>
    <w:basedOn w:val="a"/>
    <w:rsid w:val="001451D1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1451D1"/>
    <w:pPr>
      <w:jc w:val="both"/>
    </w:pPr>
    <w:rPr>
      <w:sz w:val="24"/>
    </w:rPr>
  </w:style>
  <w:style w:type="paragraph" w:styleId="ad">
    <w:name w:val="Body Text Indent"/>
    <w:basedOn w:val="a"/>
    <w:rsid w:val="001451D1"/>
    <w:pPr>
      <w:ind w:firstLine="709"/>
    </w:pPr>
    <w:rPr>
      <w:sz w:val="24"/>
    </w:rPr>
  </w:style>
  <w:style w:type="paragraph" w:customStyle="1" w:styleId="ae">
    <w:name w:val="Содержимое таблицы"/>
    <w:basedOn w:val="a"/>
    <w:rsid w:val="001451D1"/>
    <w:pPr>
      <w:suppressLineNumbers/>
    </w:pPr>
  </w:style>
  <w:style w:type="paragraph" w:customStyle="1" w:styleId="af">
    <w:name w:val="Заголовок таблицы"/>
    <w:basedOn w:val="ae"/>
    <w:rsid w:val="001451D1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B48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8E1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6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Sfsi_User30</cp:lastModifiedBy>
  <cp:revision>18</cp:revision>
  <cp:lastPrinted>2014-05-28T08:10:00Z</cp:lastPrinted>
  <dcterms:created xsi:type="dcterms:W3CDTF">2022-08-26T12:46:00Z</dcterms:created>
  <dcterms:modified xsi:type="dcterms:W3CDTF">2025-12-29T06:25:00Z</dcterms:modified>
</cp:coreProperties>
</file>