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CC4D0F" w:rsidRPr="00AF2AD5">
        <w:tc>
          <w:tcPr>
            <w:tcW w:w="9516" w:type="dxa"/>
          </w:tcPr>
          <w:p w:rsidR="00CC4D0F" w:rsidRDefault="007D5ECC" w:rsidP="007D5ECC">
            <w:pPr>
              <w:snapToGrid w:val="0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Default="00CC4D0F">
            <w:pPr>
              <w:jc w:val="center"/>
              <w:rPr>
                <w:sz w:val="12"/>
                <w:szCs w:val="12"/>
              </w:rPr>
            </w:pPr>
          </w:p>
          <w:p w:rsidR="002A5FFE" w:rsidRDefault="002A5FFE">
            <w:pPr>
              <w:jc w:val="right"/>
              <w:rPr>
                <w:rFonts w:cs="Tahoma"/>
                <w:sz w:val="18"/>
                <w:szCs w:val="18"/>
              </w:rPr>
            </w:pPr>
            <w:r w:rsidRPr="002A5FFE">
              <w:rPr>
                <w:rFonts w:cs="Tahoma"/>
                <w:sz w:val="18"/>
                <w:szCs w:val="18"/>
              </w:rPr>
              <w:t>Блочная подвеска для гимнастических колец</w:t>
            </w:r>
          </w:p>
          <w:p w:rsidR="00CC4D0F" w:rsidRPr="00417CA1" w:rsidRDefault="00CC4D0F">
            <w:pPr>
              <w:jc w:val="right"/>
              <w:rPr>
                <w:sz w:val="18"/>
                <w:szCs w:val="18"/>
              </w:rPr>
            </w:pPr>
            <w:r w:rsidRPr="00417CA1">
              <w:rPr>
                <w:sz w:val="18"/>
                <w:szCs w:val="18"/>
              </w:rPr>
              <w:t>ТУ-9610-003-51879206-2009г</w:t>
            </w:r>
          </w:p>
          <w:p w:rsidR="00CC4D0F" w:rsidRPr="00417CA1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Pr="00417CA1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Pr="00417CA1" w:rsidRDefault="00CC4D0F">
            <w:pPr>
              <w:jc w:val="center"/>
              <w:rPr>
                <w:sz w:val="18"/>
                <w:szCs w:val="18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Default="002A5FFE" w:rsidP="002A5FFE">
            <w:pPr>
              <w:pStyle w:val="1"/>
              <w:numPr>
                <w:ilvl w:val="0"/>
                <w:numId w:val="0"/>
              </w:numPr>
              <w:rPr>
                <w:rFonts w:cs="Tahoma"/>
              </w:rPr>
            </w:pPr>
            <w:r w:rsidRPr="002A5FFE">
              <w:rPr>
                <w:rFonts w:cs="Tahoma"/>
              </w:rPr>
              <w:t>Блочная подвеска для гимнастических колец</w:t>
            </w:r>
          </w:p>
        </w:tc>
      </w:tr>
      <w:tr w:rsidR="00CC4D0F">
        <w:tc>
          <w:tcPr>
            <w:tcW w:w="9516" w:type="dxa"/>
          </w:tcPr>
          <w:p w:rsidR="00CC4D0F" w:rsidRDefault="00CC4D0F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CC4D0F" w:rsidRDefault="002A5FFE" w:rsidP="00417CA1">
      <w:pPr>
        <w:jc w:val="center"/>
      </w:pPr>
      <w:r>
        <w:rPr>
          <w:noProof/>
        </w:rPr>
        <w:drawing>
          <wp:inline distT="0" distB="0" distL="0" distR="0">
            <wp:extent cx="3212517" cy="5876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39.0000.00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7465" cy="588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5ECC" w:rsidRPr="007D5ECC" w:rsidRDefault="007D5ECC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CC4D0F" w:rsidRPr="00417CA1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  <w:bookmarkStart w:id="0" w:name="_GoBack"/>
      <w:bookmarkEnd w:id="0"/>
    </w:p>
    <w:p w:rsidR="00CC4D0F" w:rsidRDefault="00CC4D0F" w:rsidP="00417CA1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</w:t>
      </w:r>
      <w:r w:rsidR="00417CA1">
        <w:rPr>
          <w:rFonts w:cs="Tahoma"/>
        </w:rPr>
        <w:t xml:space="preserve">ческое описание продукции - </w:t>
      </w:r>
      <w:r>
        <w:rPr>
          <w:rFonts w:cs="Tahoma"/>
        </w:rPr>
        <w:t>«</w:t>
      </w:r>
      <w:r w:rsidR="002A5FFE" w:rsidRPr="002A5FFE">
        <w:rPr>
          <w:rFonts w:cs="Tahoma"/>
        </w:rPr>
        <w:t>Блочная подвеска для гимнастических колец</w:t>
      </w:r>
      <w:r w:rsidR="00F6387E">
        <w:rPr>
          <w:rFonts w:cs="Tahoma"/>
        </w:rPr>
        <w:t xml:space="preserve">» (далее </w:t>
      </w:r>
      <w:r w:rsidR="002A5FFE">
        <w:rPr>
          <w:rFonts w:cs="Tahoma"/>
        </w:rPr>
        <w:t>Блочная подвеска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8864C9" w:rsidRDefault="002A5FFE" w:rsidP="00417CA1">
      <w:pPr>
        <w:pStyle w:val="ac"/>
        <w:ind w:right="60"/>
        <w:jc w:val="both"/>
      </w:pPr>
      <w:r>
        <w:rPr>
          <w:rFonts w:cs="Tahoma"/>
          <w:bCs/>
        </w:rPr>
        <w:t>Блочная подвеска</w:t>
      </w:r>
      <w:r w:rsidR="008864C9">
        <w:rPr>
          <w:rFonts w:cs="Tahoma"/>
          <w:bCs/>
        </w:rPr>
        <w:t xml:space="preserve"> </w:t>
      </w:r>
      <w:r w:rsidRPr="002A5FFE">
        <w:rPr>
          <w:rFonts w:cs="Tahoma"/>
          <w:bCs/>
        </w:rPr>
        <w:t>предназначена для стационарного подвешивания гимнастических колец в спортивных залах</w:t>
      </w:r>
      <w:r>
        <w:rPr>
          <w:rFonts w:cs="Tahoma"/>
          <w:bCs/>
        </w:rPr>
        <w:t>,</w:t>
      </w:r>
      <w:r w:rsidRPr="002A5FFE">
        <w:rPr>
          <w:rFonts w:cs="Tahoma"/>
          <w:bCs/>
        </w:rPr>
        <w:t xml:space="preserve"> для выполнения гимнастических упражнений в висе в рамках программы средней школы</w:t>
      </w:r>
      <w:r w:rsidR="008864C9">
        <w:t>.</w:t>
      </w:r>
    </w:p>
    <w:p w:rsidR="008864C9" w:rsidRDefault="002A5FFE" w:rsidP="00417CA1">
      <w:pPr>
        <w:pStyle w:val="ac"/>
        <w:ind w:right="60"/>
        <w:jc w:val="both"/>
      </w:pPr>
      <w:r>
        <w:rPr>
          <w:rFonts w:cs="Tahoma"/>
          <w:bCs/>
        </w:rPr>
        <w:t>Блочная подвеска</w:t>
      </w:r>
      <w:r w:rsidR="008864C9" w:rsidRPr="008864C9">
        <w:t xml:space="preserve"> устанавлива</w:t>
      </w:r>
      <w:r w:rsidR="00313446">
        <w:t>е</w:t>
      </w:r>
      <w:r w:rsidR="008864C9" w:rsidRPr="008864C9">
        <w:t>тся и закрепля</w:t>
      </w:r>
      <w:r w:rsidR="00313446">
        <w:t>е</w:t>
      </w:r>
      <w:r w:rsidR="008864C9" w:rsidRPr="008864C9">
        <w:t>тся в спортзале</w:t>
      </w:r>
      <w:r>
        <w:t xml:space="preserve"> непосредственно на потолок, или на специально предназначенную консоль для блочной подвески</w:t>
      </w:r>
      <w:r w:rsidR="008864C9">
        <w:t>.</w:t>
      </w:r>
    </w:p>
    <w:p w:rsidR="008864C9" w:rsidRPr="00BA5A1B" w:rsidRDefault="008864C9" w:rsidP="00417CA1">
      <w:pPr>
        <w:jc w:val="center"/>
        <w:rPr>
          <w:rFonts w:cs="Arial"/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 w:rsidP="00417CA1">
      <w:pPr>
        <w:jc w:val="center"/>
        <w:rPr>
          <w:sz w:val="24"/>
          <w:shd w:val="clear" w:color="auto" w:fill="FFFFFF"/>
        </w:rPr>
      </w:pPr>
    </w:p>
    <w:p w:rsidR="00CC4D0F" w:rsidRPr="002675BB" w:rsidRDefault="00417CA1">
      <w:pPr>
        <w:jc w:val="both"/>
        <w:rPr>
          <w:b/>
          <w:bCs/>
          <w:iCs/>
          <w:sz w:val="24"/>
          <w:shd w:val="clear" w:color="auto" w:fill="FFFFFF"/>
        </w:rPr>
      </w:pPr>
      <w:r>
        <w:rPr>
          <w:b/>
          <w:bCs/>
          <w:iCs/>
          <w:sz w:val="24"/>
          <w:shd w:val="clear" w:color="auto" w:fill="FFFFFF"/>
        </w:rPr>
        <w:t>Основные размеры</w:t>
      </w:r>
      <w:r w:rsidR="002675BB" w:rsidRPr="002675BB">
        <w:rPr>
          <w:b/>
          <w:bCs/>
          <w:iCs/>
          <w:sz w:val="24"/>
          <w:shd w:val="clear" w:color="auto" w:fill="FFFFFF"/>
        </w:rPr>
        <w:t>:</w:t>
      </w:r>
    </w:p>
    <w:p w:rsidR="002675BB" w:rsidRDefault="002675BB" w:rsidP="00027AF9">
      <w:pPr>
        <w:ind w:firstLine="709"/>
        <w:jc w:val="both"/>
        <w:rPr>
          <w:bCs/>
          <w:iCs/>
          <w:sz w:val="24"/>
          <w:shd w:val="clear" w:color="auto" w:fill="FFFFFF"/>
        </w:rPr>
      </w:pPr>
      <w:r w:rsidRPr="002675BB"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027AF9">
        <w:rPr>
          <w:bCs/>
          <w:iCs/>
          <w:sz w:val="24"/>
          <w:shd w:val="clear" w:color="auto" w:fill="FFFFFF"/>
        </w:rPr>
        <w:t xml:space="preserve">Длина </w:t>
      </w:r>
      <w:r w:rsidR="002A5FFE">
        <w:rPr>
          <w:bCs/>
          <w:iCs/>
          <w:sz w:val="24"/>
          <w:shd w:val="clear" w:color="auto" w:fill="FFFFFF"/>
        </w:rPr>
        <w:t>тросов подвески</w:t>
      </w:r>
      <w:r w:rsidR="00027AF9">
        <w:rPr>
          <w:bCs/>
          <w:iCs/>
          <w:sz w:val="24"/>
          <w:shd w:val="clear" w:color="auto" w:fill="FFFFFF"/>
        </w:rPr>
        <w:t xml:space="preserve">, </w:t>
      </w:r>
      <w:proofErr w:type="gramStart"/>
      <w:r w:rsidR="00027AF9">
        <w:rPr>
          <w:bCs/>
          <w:iCs/>
          <w:sz w:val="24"/>
          <w:shd w:val="clear" w:color="auto" w:fill="FFFFFF"/>
        </w:rPr>
        <w:t>мм</w:t>
      </w:r>
      <w:proofErr w:type="gramEnd"/>
      <w:r w:rsidR="00F330A9" w:rsidRPr="00F330A9">
        <w:rPr>
          <w:bCs/>
          <w:iCs/>
          <w:sz w:val="24"/>
          <w:shd w:val="clear" w:color="auto" w:fill="FFFFFF"/>
        </w:rPr>
        <w:t xml:space="preserve">:            </w:t>
      </w:r>
      <w:r>
        <w:rPr>
          <w:bCs/>
          <w:iCs/>
          <w:sz w:val="24"/>
          <w:shd w:val="clear" w:color="auto" w:fill="FFFFFF"/>
        </w:rPr>
        <w:t xml:space="preserve"> 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2A5FFE">
        <w:rPr>
          <w:bCs/>
          <w:iCs/>
          <w:sz w:val="24"/>
          <w:shd w:val="clear" w:color="auto" w:fill="FFFFFF"/>
        </w:rPr>
        <w:t xml:space="preserve">                        7000</w:t>
      </w:r>
      <w:r>
        <w:rPr>
          <w:rFonts w:cs="Arial"/>
          <w:bCs/>
          <w:iCs/>
          <w:sz w:val="24"/>
          <w:shd w:val="clear" w:color="auto" w:fill="FFFFFF"/>
        </w:rPr>
        <w:t>±</w:t>
      </w:r>
      <w:r w:rsidR="002A5FFE">
        <w:rPr>
          <w:bCs/>
          <w:iCs/>
          <w:sz w:val="24"/>
          <w:shd w:val="clear" w:color="auto" w:fill="FFFFFF"/>
        </w:rPr>
        <w:t>10</w:t>
      </w:r>
    </w:p>
    <w:p w:rsidR="00417CA1" w:rsidRPr="00F330A9" w:rsidRDefault="00417CA1" w:rsidP="00417CA1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- Диаметр </w:t>
      </w:r>
      <w:r w:rsidR="002A5FFE">
        <w:rPr>
          <w:sz w:val="24"/>
          <w:shd w:val="clear" w:color="auto" w:fill="FFFFFF"/>
        </w:rPr>
        <w:t>троса подвески</w:t>
      </w:r>
      <w:r>
        <w:rPr>
          <w:sz w:val="24"/>
          <w:shd w:val="clear" w:color="auto" w:fill="FFFFFF"/>
        </w:rPr>
        <w:t xml:space="preserve">, </w:t>
      </w:r>
      <w:proofErr w:type="gramStart"/>
      <w:r>
        <w:rPr>
          <w:sz w:val="24"/>
          <w:shd w:val="clear" w:color="auto" w:fill="FFFFFF"/>
        </w:rPr>
        <w:t>мм</w:t>
      </w:r>
      <w:proofErr w:type="gramEnd"/>
      <w:r>
        <w:rPr>
          <w:sz w:val="24"/>
          <w:shd w:val="clear" w:color="auto" w:fill="FFFFFF"/>
        </w:rPr>
        <w:t xml:space="preserve">                        </w:t>
      </w:r>
      <w:r w:rsidR="002A5FFE">
        <w:rPr>
          <w:sz w:val="24"/>
          <w:shd w:val="clear" w:color="auto" w:fill="FFFFFF"/>
        </w:rPr>
        <w:t xml:space="preserve">             5</w:t>
      </w:r>
    </w:p>
    <w:p w:rsidR="00F330A9" w:rsidRPr="00F330A9" w:rsidRDefault="002675BB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 w:rsidR="00B21D87">
        <w:rPr>
          <w:bCs/>
          <w:iCs/>
          <w:sz w:val="24"/>
          <w:shd w:val="clear" w:color="auto" w:fill="FFFFFF"/>
        </w:rPr>
        <w:t>М</w:t>
      </w:r>
      <w:r w:rsidR="002A5FFE">
        <w:rPr>
          <w:bCs/>
          <w:iCs/>
          <w:sz w:val="24"/>
          <w:shd w:val="clear" w:color="auto" w:fill="FFFFFF"/>
        </w:rPr>
        <w:t>ежосевое расстояние между тросами</w:t>
      </w:r>
      <w:r w:rsidR="00027AF9">
        <w:rPr>
          <w:bCs/>
          <w:iCs/>
          <w:sz w:val="24"/>
          <w:shd w:val="clear" w:color="auto" w:fill="FFFFFF"/>
        </w:rPr>
        <w:t xml:space="preserve">, </w:t>
      </w:r>
      <w:proofErr w:type="gramStart"/>
      <w:r w:rsidR="00027AF9">
        <w:rPr>
          <w:bCs/>
          <w:iCs/>
          <w:sz w:val="24"/>
          <w:shd w:val="clear" w:color="auto" w:fill="FFFFFF"/>
        </w:rPr>
        <w:t>мм</w:t>
      </w:r>
      <w:proofErr w:type="gramEnd"/>
      <w:r w:rsidR="00027AF9">
        <w:rPr>
          <w:bCs/>
          <w:iCs/>
          <w:sz w:val="24"/>
          <w:shd w:val="clear" w:color="auto" w:fill="FFFFFF"/>
        </w:rPr>
        <w:t xml:space="preserve"> </w:t>
      </w:r>
      <w:r w:rsidR="00F330A9" w:rsidRPr="00F330A9">
        <w:rPr>
          <w:bCs/>
          <w:iCs/>
          <w:sz w:val="24"/>
          <w:shd w:val="clear" w:color="auto" w:fill="FFFFFF"/>
        </w:rPr>
        <w:t xml:space="preserve">    </w:t>
      </w:r>
      <w:r w:rsidR="00F330A9">
        <w:rPr>
          <w:bCs/>
          <w:iCs/>
          <w:sz w:val="24"/>
          <w:shd w:val="clear" w:color="auto" w:fill="FFFFFF"/>
        </w:rPr>
        <w:t xml:space="preserve">   </w:t>
      </w:r>
      <w:r w:rsidR="00B21D87">
        <w:rPr>
          <w:bCs/>
          <w:iCs/>
          <w:sz w:val="24"/>
          <w:shd w:val="clear" w:color="auto" w:fill="FFFFFF"/>
        </w:rPr>
        <w:t xml:space="preserve"> </w:t>
      </w:r>
      <w:r w:rsidR="00F330A9">
        <w:rPr>
          <w:bCs/>
          <w:iCs/>
          <w:sz w:val="24"/>
          <w:shd w:val="clear" w:color="auto" w:fill="FFFFFF"/>
        </w:rPr>
        <w:t xml:space="preserve">    </w:t>
      </w:r>
      <w:r w:rsidR="002A5FFE">
        <w:rPr>
          <w:bCs/>
          <w:iCs/>
          <w:sz w:val="24"/>
          <w:shd w:val="clear" w:color="auto" w:fill="FFFFFF"/>
        </w:rPr>
        <w:t>500</w:t>
      </w:r>
    </w:p>
    <w:p w:rsidR="00CC4D0F" w:rsidRDefault="00873174" w:rsidP="00417CA1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- Масса</w:t>
      </w:r>
      <w:r w:rsidR="00B21D87">
        <w:rPr>
          <w:sz w:val="24"/>
          <w:shd w:val="clear" w:color="auto" w:fill="FFFFFF"/>
        </w:rPr>
        <w:t xml:space="preserve"> комплекта</w:t>
      </w:r>
      <w:r>
        <w:rPr>
          <w:sz w:val="24"/>
          <w:shd w:val="clear" w:color="auto" w:fill="FFFFFF"/>
        </w:rPr>
        <w:t xml:space="preserve">, </w:t>
      </w:r>
      <w:proofErr w:type="gramStart"/>
      <w:r>
        <w:rPr>
          <w:sz w:val="24"/>
          <w:shd w:val="clear" w:color="auto" w:fill="FFFFFF"/>
        </w:rPr>
        <w:t>кг</w:t>
      </w:r>
      <w:proofErr w:type="gramEnd"/>
      <w:r>
        <w:rPr>
          <w:sz w:val="24"/>
          <w:shd w:val="clear" w:color="auto" w:fill="FFFFFF"/>
        </w:rPr>
        <w:t xml:space="preserve"> не более     </w:t>
      </w:r>
      <w:r w:rsidR="00B21D87">
        <w:rPr>
          <w:sz w:val="24"/>
          <w:shd w:val="clear" w:color="auto" w:fill="FFFFFF"/>
        </w:rPr>
        <w:t xml:space="preserve">                         </w:t>
      </w:r>
      <w:r w:rsidR="00027AF9">
        <w:rPr>
          <w:sz w:val="24"/>
          <w:shd w:val="clear" w:color="auto" w:fill="FFFFFF"/>
        </w:rPr>
        <w:t xml:space="preserve">  </w:t>
      </w:r>
      <w:r>
        <w:rPr>
          <w:sz w:val="24"/>
          <w:shd w:val="clear" w:color="auto" w:fill="FFFFFF"/>
        </w:rPr>
        <w:t xml:space="preserve">  </w:t>
      </w:r>
      <w:r w:rsidR="00160343">
        <w:rPr>
          <w:sz w:val="24"/>
          <w:shd w:val="clear" w:color="auto" w:fill="FFFFFF"/>
        </w:rPr>
        <w:t xml:space="preserve">  </w:t>
      </w:r>
      <w:r w:rsidR="00B21D87">
        <w:rPr>
          <w:sz w:val="24"/>
          <w:shd w:val="clear" w:color="auto" w:fill="FFFFFF"/>
        </w:rPr>
        <w:t>15</w:t>
      </w:r>
      <w:r w:rsidR="00417CA1">
        <w:rPr>
          <w:sz w:val="24"/>
          <w:shd w:val="clear" w:color="auto" w:fill="FFFFFF"/>
        </w:rPr>
        <w:t>.</w:t>
      </w:r>
    </w:p>
    <w:p w:rsidR="00CC4D0F" w:rsidRPr="00417CA1" w:rsidRDefault="00CC4D0F" w:rsidP="00417CA1">
      <w:pPr>
        <w:jc w:val="center"/>
        <w:rPr>
          <w:sz w:val="24"/>
          <w:shd w:val="clear" w:color="auto" w:fill="FFFFFF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7216"/>
        <w:gridCol w:w="1569"/>
      </w:tblGrid>
      <w:tr w:rsidR="00CC4D0F" w:rsidTr="00737D43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72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B21D87" w:rsidP="00417CA1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Блок подвески</w:t>
            </w:r>
            <w:r w:rsidR="00160343">
              <w:rPr>
                <w:rFonts w:cs="Tahoma"/>
                <w:sz w:val="26"/>
                <w:szCs w:val="26"/>
                <w:shd w:val="clear" w:color="auto" w:fill="FFFFFF"/>
              </w:rPr>
              <w:t xml:space="preserve"> в сборе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B21D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C4D0F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B21D87" w:rsidP="00417CA1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Кронштейн настенный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0C739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665B86" w:rsidTr="00737D43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65B86" w:rsidRDefault="00665B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665B86" w:rsidRPr="00B21D87" w:rsidRDefault="00B21D87" w:rsidP="00417CA1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Трос подвески </w:t>
            </w:r>
            <w:r>
              <w:rPr>
                <w:rFonts w:cs="Tahoma"/>
                <w:sz w:val="26"/>
                <w:szCs w:val="26"/>
                <w:shd w:val="clear" w:color="auto" w:fill="FFFFFF"/>
                <w:lang w:val="en-US"/>
              </w:rPr>
              <w:t>L=7000</w:t>
            </w:r>
            <w:r>
              <w:rPr>
                <w:rFonts w:cs="Tahoma"/>
                <w:sz w:val="26"/>
                <w:szCs w:val="26"/>
                <w:shd w:val="clear" w:color="auto" w:fill="FFFFFF"/>
              </w:rPr>
              <w:t>мм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65B86" w:rsidRDefault="00B21D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C4D0F" w:rsidTr="00737D43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665B8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B21D87" w:rsidP="00AF2AD5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Болт М12х120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0C739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27390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53072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21D87" w:rsidP="00AF2AD5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М12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Default="0002739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27390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53072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21D87" w:rsidP="00AF2AD5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12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Default="00027390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027390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53072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027390" w:rsidRDefault="00B21D87" w:rsidP="00417CA1">
            <w:pPr>
              <w:tabs>
                <w:tab w:val="left" w:pos="1365"/>
              </w:tabs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Карабин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7390" w:rsidRDefault="00B21D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530726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30726" w:rsidRDefault="0053072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530726" w:rsidRPr="00B21D87" w:rsidRDefault="00B21D87" w:rsidP="00AF2AD5">
            <w:pPr>
              <w:tabs>
                <w:tab w:val="left" w:pos="1365"/>
              </w:tabs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Цепь 8мм </w:t>
            </w:r>
            <w:r>
              <w:rPr>
                <w:sz w:val="26"/>
                <w:szCs w:val="26"/>
                <w:lang w:val="en-US"/>
              </w:rPr>
              <w:t>L</w:t>
            </w:r>
            <w:r>
              <w:rPr>
                <w:sz w:val="26"/>
                <w:szCs w:val="26"/>
              </w:rPr>
              <w:t>=750мм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30726" w:rsidRDefault="0053072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682CF8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737D43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2CF8" w:rsidRDefault="00E34CAB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C4D0F" w:rsidTr="00737D4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737D43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7216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15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CC4D0F" w:rsidRDefault="00CC4D0F"/>
    <w:p w:rsidR="00523C35" w:rsidRDefault="00523C35" w:rsidP="00F41629">
      <w:pPr>
        <w:jc w:val="center"/>
        <w:rPr>
          <w:b/>
          <w:bCs/>
          <w:sz w:val="28"/>
          <w:szCs w:val="28"/>
        </w:rPr>
        <w:sectPr w:rsidR="00523C35" w:rsidSect="007F7D19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D87FB4" w:rsidRPr="004373F6" w:rsidRDefault="00737D43" w:rsidP="00F41629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</w:rPr>
        <w:lastRenderedPageBreak/>
        <w:drawing>
          <wp:inline distT="0" distB="0" distL="0" distR="0">
            <wp:extent cx="4344006" cy="775443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39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4006" cy="775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FB4" w:rsidRPr="00737D43" w:rsidRDefault="006A45F1" w:rsidP="00F41629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Рисунок </w:t>
      </w:r>
      <w:r w:rsidR="00737D43">
        <w:rPr>
          <w:bCs/>
          <w:i/>
          <w:sz w:val="28"/>
          <w:szCs w:val="28"/>
        </w:rPr>
        <w:t>1</w:t>
      </w:r>
    </w:p>
    <w:p w:rsidR="0070363D" w:rsidRPr="004373F6" w:rsidRDefault="00737D43" w:rsidP="00F41629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</w:rPr>
        <w:lastRenderedPageBreak/>
        <w:drawing>
          <wp:inline distT="0" distB="0" distL="0" distR="0">
            <wp:extent cx="4810796" cy="64874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39.0000.000 ПС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796" cy="648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D43" w:rsidRDefault="00737D43" w:rsidP="00F41629">
      <w:pPr>
        <w:jc w:val="center"/>
        <w:rPr>
          <w:bCs/>
          <w:i/>
          <w:sz w:val="28"/>
          <w:szCs w:val="28"/>
        </w:rPr>
      </w:pPr>
    </w:p>
    <w:p w:rsidR="0070363D" w:rsidRPr="00737D43" w:rsidRDefault="006A45F1" w:rsidP="00F41629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Рисунок </w:t>
      </w:r>
      <w:r w:rsidR="00737D43">
        <w:rPr>
          <w:bCs/>
          <w:i/>
          <w:sz w:val="28"/>
          <w:szCs w:val="28"/>
        </w:rPr>
        <w:t>2</w:t>
      </w:r>
    </w:p>
    <w:p w:rsidR="0070363D" w:rsidRPr="004373F6" w:rsidRDefault="0070363D" w:rsidP="0070363D">
      <w:pPr>
        <w:jc w:val="center"/>
        <w:rPr>
          <w:bCs/>
          <w:sz w:val="24"/>
          <w:szCs w:val="28"/>
        </w:rPr>
      </w:pPr>
    </w:p>
    <w:p w:rsidR="004274F5" w:rsidRPr="00737D43" w:rsidRDefault="004274F5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Default="00737D43" w:rsidP="00F41629">
      <w:pPr>
        <w:jc w:val="center"/>
        <w:rPr>
          <w:bCs/>
          <w:sz w:val="24"/>
          <w:szCs w:val="28"/>
        </w:rPr>
      </w:pPr>
    </w:p>
    <w:p w:rsidR="00737D43" w:rsidRPr="00737D43" w:rsidRDefault="00737D43" w:rsidP="00F41629">
      <w:pPr>
        <w:jc w:val="center"/>
        <w:rPr>
          <w:bCs/>
          <w:sz w:val="24"/>
          <w:szCs w:val="28"/>
        </w:rPr>
      </w:pPr>
    </w:p>
    <w:p w:rsidR="00737D43" w:rsidRPr="004373F6" w:rsidRDefault="00737D43" w:rsidP="00F41629">
      <w:pPr>
        <w:jc w:val="center"/>
        <w:rPr>
          <w:bCs/>
          <w:sz w:val="24"/>
          <w:szCs w:val="28"/>
        </w:rPr>
      </w:pP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551F08" w:rsidRDefault="00551F08" w:rsidP="004373F6">
      <w:pPr>
        <w:pStyle w:val="ac"/>
        <w:ind w:firstLine="0"/>
        <w:jc w:val="center"/>
      </w:pPr>
    </w:p>
    <w:p w:rsidR="00C937B0" w:rsidRPr="00C937B0" w:rsidRDefault="007C4182" w:rsidP="004373F6">
      <w:pPr>
        <w:pStyle w:val="ac"/>
        <w:ind w:firstLine="567"/>
        <w:jc w:val="both"/>
      </w:pPr>
      <w:r>
        <w:t xml:space="preserve">Конструкция </w:t>
      </w:r>
      <w:r w:rsidR="00737D43">
        <w:t>блочной подвески</w:t>
      </w:r>
      <w:r>
        <w:t xml:space="preserve"> представляет собой сборно-разборную конструкцию, состоящую из</w:t>
      </w:r>
      <w:r w:rsidR="00DB7FC1">
        <w:t xml:space="preserve"> следующих основных частей</w:t>
      </w:r>
      <w:r w:rsidR="00DB7FC1" w:rsidRPr="00DB7FC1">
        <w:t>:</w:t>
      </w:r>
      <w:r>
        <w:t xml:space="preserve"> </w:t>
      </w:r>
      <w:r w:rsidR="00737D43">
        <w:t>блоков подвески</w:t>
      </w:r>
      <w:r>
        <w:t xml:space="preserve"> </w:t>
      </w:r>
      <w:r w:rsidRPr="00765CF2">
        <w:t>[</w:t>
      </w:r>
      <w:r w:rsidR="00737D43">
        <w:t>1</w:t>
      </w:r>
      <w:r w:rsidRPr="00765CF2">
        <w:t>]</w:t>
      </w:r>
      <w:r w:rsidR="002913C7">
        <w:t>;</w:t>
      </w:r>
      <w:r w:rsidR="00C937B0">
        <w:t xml:space="preserve"> </w:t>
      </w:r>
      <w:r w:rsidR="00737D43">
        <w:t>кронштейна настенного</w:t>
      </w:r>
      <w:r w:rsidR="005C5D37">
        <w:t xml:space="preserve"> </w:t>
      </w:r>
      <w:r w:rsidR="005C5D37" w:rsidRPr="005C5D37">
        <w:t xml:space="preserve">[2], </w:t>
      </w:r>
      <w:r w:rsidR="00737D43">
        <w:t>тросов подвески</w:t>
      </w:r>
      <w:r w:rsidR="005C5D37">
        <w:t xml:space="preserve"> </w:t>
      </w:r>
      <w:r w:rsidR="005C5D37" w:rsidRPr="005C5D37">
        <w:t>[3]</w:t>
      </w:r>
      <w:r w:rsidR="00737D43">
        <w:t xml:space="preserve"> и цепи</w:t>
      </w:r>
      <w:r w:rsidR="005C5D37">
        <w:t xml:space="preserve"> </w:t>
      </w:r>
      <w:r w:rsidR="005C5D37" w:rsidRPr="005C5D37">
        <w:t>[</w:t>
      </w:r>
      <w:r w:rsidR="00737D43">
        <w:t>8</w:t>
      </w:r>
      <w:r w:rsidR="005C5D37" w:rsidRPr="005C5D37">
        <w:t>]</w:t>
      </w:r>
      <w:r w:rsidR="00737D43">
        <w:t>.</w:t>
      </w:r>
    </w:p>
    <w:p w:rsidR="0085777D" w:rsidRPr="00417CA1" w:rsidRDefault="00737D43" w:rsidP="005258EE">
      <w:pPr>
        <w:pStyle w:val="ac"/>
        <w:ind w:firstLine="567"/>
        <w:jc w:val="both"/>
      </w:pPr>
      <w:r>
        <w:t xml:space="preserve">Блок подвески </w:t>
      </w:r>
      <w:r w:rsidR="009A14B7" w:rsidRPr="00765CF2">
        <w:t>[</w:t>
      </w:r>
      <w:r w:rsidR="009A14B7">
        <w:t>1</w:t>
      </w:r>
      <w:r w:rsidR="009A14B7" w:rsidRPr="00765CF2">
        <w:t>]</w:t>
      </w:r>
      <w:r w:rsidR="009A14B7">
        <w:t xml:space="preserve"> </w:t>
      </w:r>
      <w:r>
        <w:t>представляет</w:t>
      </w:r>
      <w:r w:rsidR="005E5D5C">
        <w:t xml:space="preserve"> </w:t>
      </w:r>
      <w:r w:rsidR="00917381">
        <w:t>собой сборно-разборную конструкцию</w:t>
      </w:r>
      <w:r w:rsidR="00C937B0">
        <w:t xml:space="preserve"> </w:t>
      </w:r>
      <w:r w:rsidR="009A14B7">
        <w:t>из сварной балки с установленными на ней роликами.</w:t>
      </w:r>
      <w:r w:rsidR="00917381">
        <w:t xml:space="preserve"> На </w:t>
      </w:r>
      <w:r w:rsidR="009A14B7">
        <w:t xml:space="preserve">балке расположены 4 отверстия </w:t>
      </w:r>
      <w:r w:rsidR="009A14B7">
        <w:rPr>
          <w:rFonts w:ascii="GOST Common" w:hAnsi="GOST Common"/>
        </w:rPr>
        <w:t></w:t>
      </w:r>
      <w:r w:rsidR="009A14B7">
        <w:t>16мм для фиксации блока на потолке или консоли.</w:t>
      </w:r>
    </w:p>
    <w:p w:rsidR="009A14B7" w:rsidRDefault="009A14B7" w:rsidP="005258EE">
      <w:pPr>
        <w:pStyle w:val="ac"/>
        <w:ind w:firstLine="567"/>
        <w:jc w:val="both"/>
      </w:pPr>
      <w:r>
        <w:t xml:space="preserve">Кронштейн настенный </w:t>
      </w:r>
      <w:r w:rsidRPr="005C5D37">
        <w:t xml:space="preserve">[2] </w:t>
      </w:r>
      <w:r w:rsidR="00860ACC">
        <w:t xml:space="preserve">представляет собой </w:t>
      </w:r>
      <w:r>
        <w:t>фланец с двумя проушинами. В проушины устанавливается болт с гайкой и шайбой</w:t>
      </w:r>
      <w:r w:rsidR="00860ACC">
        <w:t xml:space="preserve"> </w:t>
      </w:r>
      <w:r>
        <w:t>[4,5,6</w:t>
      </w:r>
      <w:r w:rsidRPr="005C5D37">
        <w:t>]</w:t>
      </w:r>
      <w:r>
        <w:t>, а через фланец кронштейн крепится к стене.</w:t>
      </w:r>
    </w:p>
    <w:p w:rsidR="007C4182" w:rsidRPr="00C937B0" w:rsidRDefault="009A14B7" w:rsidP="005258EE">
      <w:pPr>
        <w:pStyle w:val="ac"/>
        <w:ind w:firstLine="567"/>
        <w:jc w:val="both"/>
      </w:pPr>
      <w:r>
        <w:t>Трос подвески</w:t>
      </w:r>
      <w:r w:rsidR="007C4182" w:rsidRPr="00A765F0">
        <w:t xml:space="preserve"> [</w:t>
      </w:r>
      <w:r>
        <w:t>3</w:t>
      </w:r>
      <w:r w:rsidR="007C4182" w:rsidRPr="00A765F0">
        <w:t xml:space="preserve">] </w:t>
      </w:r>
      <w:r>
        <w:t>изготовлен из стального троса 5</w:t>
      </w:r>
      <w:r w:rsidR="005E2117">
        <w:t>мм</w:t>
      </w:r>
      <w:r>
        <w:t xml:space="preserve"> с коушами на концах. Тросы предварительно продеты через оба блока </w:t>
      </w:r>
      <w:r w:rsidR="0082156B">
        <w:t>подвески, на концах тросов установлены карабины [8</w:t>
      </w:r>
      <w:r w:rsidR="0082156B" w:rsidRPr="005C5D37">
        <w:t>]</w:t>
      </w:r>
      <w:r w:rsidR="005258EE">
        <w:t>.</w:t>
      </w:r>
    </w:p>
    <w:p w:rsidR="005E2117" w:rsidRPr="004022CD" w:rsidRDefault="005E2117" w:rsidP="0082156B">
      <w:pPr>
        <w:pStyle w:val="ac"/>
        <w:ind w:firstLine="0"/>
        <w:jc w:val="center"/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CC4D0F" w:rsidRPr="005258E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5258EE">
      <w:pPr>
        <w:ind w:firstLine="567"/>
        <w:jc w:val="both"/>
        <w:rPr>
          <w:rFonts w:cs="Tahoma"/>
          <w:sz w:val="24"/>
        </w:rPr>
      </w:pP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в зале.</w:t>
      </w:r>
    </w:p>
    <w:p w:rsidR="00CC4D0F" w:rsidRDefault="00CC4D0F" w:rsidP="005258EE">
      <w:pPr>
        <w:ind w:firstLine="567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Так как установка </w:t>
      </w:r>
      <w:r w:rsidR="00B904F2">
        <w:rPr>
          <w:b/>
          <w:bCs/>
          <w:sz w:val="24"/>
        </w:rPr>
        <w:t>перекладины</w:t>
      </w:r>
      <w:r>
        <w:rPr>
          <w:b/>
          <w:bCs/>
          <w:sz w:val="24"/>
        </w:rPr>
        <w:t xml:space="preserve"> производится заказчиком необходимо выполнить следующую последовательность действий:</w:t>
      </w:r>
    </w:p>
    <w:p w:rsidR="00C11B2A" w:rsidRPr="00C11B2A" w:rsidRDefault="00C11B2A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i/>
          <w:sz w:val="24"/>
        </w:rPr>
      </w:pPr>
      <w:r>
        <w:rPr>
          <w:sz w:val="24"/>
        </w:rPr>
        <w:t>Выполнить р</w:t>
      </w:r>
      <w:r w:rsidRPr="00C11B2A">
        <w:rPr>
          <w:sz w:val="24"/>
        </w:rPr>
        <w:t>азметку</w:t>
      </w:r>
      <w:r w:rsidR="00A915F9">
        <w:rPr>
          <w:sz w:val="24"/>
        </w:rPr>
        <w:t xml:space="preserve"> </w:t>
      </w:r>
      <w:r w:rsidR="0082156B">
        <w:rPr>
          <w:sz w:val="24"/>
        </w:rPr>
        <w:t>на потолке</w:t>
      </w:r>
      <w:r>
        <w:rPr>
          <w:sz w:val="24"/>
        </w:rPr>
        <w:t xml:space="preserve"> спортзала под установку </w:t>
      </w:r>
      <w:r w:rsidR="0082156B">
        <w:rPr>
          <w:sz w:val="24"/>
        </w:rPr>
        <w:t xml:space="preserve">блоков подвески, учитывая, что первый блок должен располагаться максимально близко к стене, а второй на расстоянии, необходимом для безопасного проведения занятий                (не менее 4м) </w:t>
      </w:r>
      <w:r w:rsidR="00F427F3">
        <w:rPr>
          <w:i/>
          <w:sz w:val="24"/>
        </w:rPr>
        <w:t xml:space="preserve">(см. рис </w:t>
      </w:r>
      <w:r w:rsidR="002913C7">
        <w:rPr>
          <w:i/>
          <w:sz w:val="24"/>
        </w:rPr>
        <w:t>1,</w:t>
      </w:r>
      <w:r w:rsidR="0082156B">
        <w:rPr>
          <w:i/>
          <w:sz w:val="24"/>
        </w:rPr>
        <w:t>2</w:t>
      </w:r>
      <w:r w:rsidR="00657AB0">
        <w:rPr>
          <w:i/>
          <w:sz w:val="24"/>
        </w:rPr>
        <w:t>).</w:t>
      </w:r>
    </w:p>
    <w:p w:rsidR="00C11B2A" w:rsidRDefault="00E00E79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>
        <w:rPr>
          <w:sz w:val="24"/>
        </w:rPr>
        <w:t>Закрепить блоки подвески</w:t>
      </w:r>
      <w:r w:rsidR="00A915F9">
        <w:rPr>
          <w:sz w:val="24"/>
        </w:rPr>
        <w:t xml:space="preserve"> с помощью анкеров </w:t>
      </w:r>
      <w:r>
        <w:rPr>
          <w:sz w:val="24"/>
        </w:rPr>
        <w:t>(в комплект поставки не входят, подбираются в зависимости от материала и состояния потолков)</w:t>
      </w:r>
      <w:r w:rsidR="005258EE">
        <w:rPr>
          <w:sz w:val="24"/>
        </w:rPr>
        <w:t>.</w:t>
      </w:r>
    </w:p>
    <w:p w:rsidR="00155F8E" w:rsidRPr="00C96AC6" w:rsidRDefault="00A915F9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 w:rsidRPr="00C96AC6">
        <w:rPr>
          <w:sz w:val="24"/>
        </w:rPr>
        <w:t>С</w:t>
      </w:r>
      <w:r w:rsidR="00611703" w:rsidRPr="00C96AC6">
        <w:rPr>
          <w:sz w:val="24"/>
        </w:rPr>
        <w:t>делать разметку</w:t>
      </w:r>
      <w:r w:rsidRPr="00C96AC6">
        <w:rPr>
          <w:sz w:val="24"/>
        </w:rPr>
        <w:t xml:space="preserve"> для </w:t>
      </w:r>
      <w:r w:rsidRPr="00E00E79">
        <w:rPr>
          <w:sz w:val="24"/>
        </w:rPr>
        <w:t xml:space="preserve">установки </w:t>
      </w:r>
      <w:r w:rsidR="00E00E79" w:rsidRPr="00E00E79">
        <w:rPr>
          <w:sz w:val="24"/>
        </w:rPr>
        <w:t>кронштейна настенного</w:t>
      </w:r>
      <w:r w:rsidRPr="00C96AC6">
        <w:rPr>
          <w:sz w:val="24"/>
        </w:rPr>
        <w:t xml:space="preserve"> </w:t>
      </w:r>
      <w:r w:rsidR="002E6A60" w:rsidRPr="00C96AC6">
        <w:rPr>
          <w:sz w:val="24"/>
        </w:rPr>
        <w:t>[</w:t>
      </w:r>
      <w:r w:rsidR="00E00E79">
        <w:rPr>
          <w:sz w:val="24"/>
        </w:rPr>
        <w:t xml:space="preserve">2], высота подбирается исходя из удобства регулировки положения колец при помощи цепи </w:t>
      </w:r>
      <w:r w:rsidR="001458E3">
        <w:rPr>
          <w:sz w:val="24"/>
        </w:rPr>
        <w:t>(анкера в комплект поставки не входят, подбираются в зависимости от материала и состояния стен)</w:t>
      </w:r>
      <w:r w:rsidR="00155F8E" w:rsidRPr="00C96AC6">
        <w:rPr>
          <w:sz w:val="24"/>
        </w:rPr>
        <w:t xml:space="preserve"> (см. </w:t>
      </w:r>
      <w:r w:rsidR="001A6542" w:rsidRPr="00C96AC6">
        <w:rPr>
          <w:i/>
          <w:sz w:val="24"/>
        </w:rPr>
        <w:t>рис.</w:t>
      </w:r>
      <w:r w:rsidR="001458E3">
        <w:rPr>
          <w:i/>
          <w:sz w:val="24"/>
        </w:rPr>
        <w:t>1,2)</w:t>
      </w:r>
      <w:r w:rsidR="00657AB0">
        <w:rPr>
          <w:sz w:val="24"/>
        </w:rPr>
        <w:t>.</w:t>
      </w:r>
    </w:p>
    <w:p w:rsidR="00B904F2" w:rsidRPr="00B904F2" w:rsidRDefault="001458E3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i/>
          <w:sz w:val="24"/>
        </w:rPr>
      </w:pPr>
      <w:r>
        <w:rPr>
          <w:sz w:val="24"/>
        </w:rPr>
        <w:t>Соединить два конца тросов подвески, со стороны стены,</w:t>
      </w:r>
      <w:r w:rsidR="00C11B2A">
        <w:rPr>
          <w:sz w:val="24"/>
        </w:rPr>
        <w:t xml:space="preserve"> </w:t>
      </w:r>
      <w:r>
        <w:rPr>
          <w:sz w:val="24"/>
        </w:rPr>
        <w:t xml:space="preserve">через карабин. На этот же карабин подвесить цепь </w:t>
      </w:r>
      <w:r w:rsidR="00657AB0" w:rsidRPr="00C96AC6">
        <w:rPr>
          <w:sz w:val="24"/>
        </w:rPr>
        <w:t>(</w:t>
      </w:r>
      <w:r w:rsidR="00657AB0" w:rsidRPr="00C96AC6">
        <w:rPr>
          <w:i/>
          <w:sz w:val="24"/>
        </w:rPr>
        <w:t xml:space="preserve">см. рис </w:t>
      </w:r>
      <w:r w:rsidR="00657AB0">
        <w:rPr>
          <w:i/>
          <w:sz w:val="24"/>
        </w:rPr>
        <w:t>1,2</w:t>
      </w:r>
      <w:r w:rsidR="00657AB0" w:rsidRPr="00C96AC6">
        <w:rPr>
          <w:sz w:val="24"/>
        </w:rPr>
        <w:t>)</w:t>
      </w:r>
      <w:r w:rsidR="00657AB0">
        <w:rPr>
          <w:sz w:val="24"/>
        </w:rPr>
        <w:t>.</w:t>
      </w:r>
    </w:p>
    <w:p w:rsidR="003D5924" w:rsidRDefault="001458E3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i/>
          <w:sz w:val="24"/>
        </w:rPr>
      </w:pPr>
      <w:r>
        <w:rPr>
          <w:sz w:val="24"/>
        </w:rPr>
        <w:t>Цепь через болт зафиксировать на кронштейне настенном, меняя высоту положения колец, в зависимости от того, какое звено зафиксировано.</w:t>
      </w:r>
    </w:p>
    <w:p w:rsidR="003D5924" w:rsidRDefault="001458E3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>
        <w:rPr>
          <w:sz w:val="24"/>
        </w:rPr>
        <w:t>На свободные концы тросов, через карабины, подвесить стропы с кольцами гимнастическими (в комплект не ходят)</w:t>
      </w:r>
      <w:r w:rsidR="005258EE">
        <w:rPr>
          <w:sz w:val="24"/>
        </w:rPr>
        <w:t>.</w:t>
      </w:r>
    </w:p>
    <w:p w:rsidR="005258EE" w:rsidRDefault="00CC4D0F" w:rsidP="005258EE">
      <w:pPr>
        <w:numPr>
          <w:ilvl w:val="1"/>
          <w:numId w:val="3"/>
        </w:numPr>
        <w:tabs>
          <w:tab w:val="clear" w:pos="1080"/>
          <w:tab w:val="num" w:pos="1134"/>
        </w:tabs>
        <w:ind w:left="0" w:firstLine="567"/>
        <w:jc w:val="both"/>
        <w:rPr>
          <w:sz w:val="24"/>
        </w:rPr>
      </w:pPr>
      <w:r w:rsidRPr="005258EE">
        <w:rPr>
          <w:sz w:val="24"/>
        </w:rPr>
        <w:t>Во избежание травм и порчи изделия</w:t>
      </w:r>
      <w:r w:rsidR="001458E3">
        <w:rPr>
          <w:sz w:val="24"/>
        </w:rPr>
        <w:t xml:space="preserve"> перемещение и </w:t>
      </w:r>
      <w:r w:rsidRPr="005258EE">
        <w:rPr>
          <w:sz w:val="24"/>
        </w:rPr>
        <w:t xml:space="preserve">установка изделия должна проводиться </w:t>
      </w:r>
      <w:r w:rsidRPr="005258EE">
        <w:rPr>
          <w:b/>
          <w:bCs/>
          <w:sz w:val="24"/>
          <w:u w:val="single"/>
        </w:rPr>
        <w:t>не менее чем 2</w:t>
      </w:r>
      <w:r w:rsidRPr="005258EE">
        <w:rPr>
          <w:sz w:val="24"/>
        </w:rPr>
        <w:t xml:space="preserve"> взрослыми (не моложе 18 лет) специалистами.</w:t>
      </w:r>
    </w:p>
    <w:p w:rsidR="00CC4D0F" w:rsidRDefault="00CC4D0F" w:rsidP="005258EE">
      <w:pPr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Pr="005258EE" w:rsidRDefault="00CC4D0F" w:rsidP="001458E3">
      <w:pPr>
        <w:jc w:val="center"/>
        <w:rPr>
          <w:bCs/>
          <w:sz w:val="24"/>
        </w:rPr>
      </w:pP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Во избежание травм и порчи изделия</w:t>
      </w:r>
      <w:r w:rsidR="001458E3" w:rsidRPr="001458E3">
        <w:rPr>
          <w:sz w:val="24"/>
        </w:rPr>
        <w:t xml:space="preserve"> </w:t>
      </w:r>
      <w:r w:rsidR="001458E3">
        <w:rPr>
          <w:sz w:val="24"/>
        </w:rPr>
        <w:t xml:space="preserve">перемещение и </w:t>
      </w:r>
      <w:r w:rsidR="001458E3" w:rsidRPr="005258EE">
        <w:rPr>
          <w:sz w:val="24"/>
        </w:rPr>
        <w:t>установка изделия должна</w:t>
      </w:r>
      <w:r>
        <w:rPr>
          <w:sz w:val="24"/>
        </w:rPr>
        <w:t xml:space="preserve">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C4D0F" w:rsidRDefault="00CC4D0F" w:rsidP="005258EE">
      <w:pPr>
        <w:ind w:firstLine="567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5258EE">
        <w:rPr>
          <w:sz w:val="24"/>
        </w:rPr>
        <w:t xml:space="preserve">необходимо </w:t>
      </w:r>
      <w:r>
        <w:rPr>
          <w:sz w:val="24"/>
        </w:rPr>
        <w:t>пров</w:t>
      </w:r>
      <w:r w:rsidR="009B0D0D">
        <w:rPr>
          <w:sz w:val="24"/>
        </w:rPr>
        <w:t>ерить все крепежные соединения</w:t>
      </w:r>
      <w:r w:rsidR="005258EE">
        <w:rPr>
          <w:sz w:val="24"/>
        </w:rPr>
        <w:t>, н</w:t>
      </w:r>
      <w:r w:rsidR="009B0D0D">
        <w:rPr>
          <w:sz w:val="24"/>
        </w:rPr>
        <w:t>аде</w:t>
      </w:r>
      <w:r>
        <w:rPr>
          <w:sz w:val="24"/>
        </w:rPr>
        <w:t>жность и правильность установки издели</w:t>
      </w:r>
      <w:r w:rsidR="009B0D0D">
        <w:rPr>
          <w:sz w:val="24"/>
        </w:rPr>
        <w:t xml:space="preserve">я в </w:t>
      </w:r>
      <w:r>
        <w:rPr>
          <w:sz w:val="24"/>
        </w:rPr>
        <w:t>горизонтальной и вертикальной плоскостях.</w:t>
      </w:r>
      <w:proofErr w:type="gramEnd"/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Условия эксплуатации, транспортировки и хранения.</w:t>
      </w:r>
    </w:p>
    <w:p w:rsidR="00CC4D0F" w:rsidRPr="005258E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4121E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</w:t>
      </w:r>
      <w:r w:rsidR="00C4121E">
        <w:rPr>
          <w:sz w:val="24"/>
        </w:rPr>
        <w:t>овреждений, болты подтягиваться</w:t>
      </w:r>
      <w:r w:rsidR="005258EE">
        <w:rPr>
          <w:sz w:val="24"/>
        </w:rPr>
        <w:t>.</w:t>
      </w:r>
    </w:p>
    <w:p w:rsidR="00CC4D0F" w:rsidRDefault="00CC4D0F" w:rsidP="005258EE">
      <w:pPr>
        <w:ind w:firstLine="567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 xml:space="preserve">Изделие 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CC4D0F" w:rsidRDefault="00CC4D0F" w:rsidP="005258EE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CC4D0F" w:rsidRPr="005258EE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5258EE">
        <w:rPr>
          <w:sz w:val="24"/>
        </w:rPr>
        <w:t>, транспортирования и хранения.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Гарантийный срок эксплуатации 12 месяцев со дня продажи.</w:t>
      </w:r>
    </w:p>
    <w:p w:rsidR="005258EE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</w:t>
      </w: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5258EE">
        <w:rPr>
          <w:sz w:val="24"/>
        </w:rPr>
        <w:t xml:space="preserve"> его эксплуатационные качества.</w:t>
      </w:r>
    </w:p>
    <w:p w:rsidR="00CC4D0F" w:rsidRDefault="00CC4D0F" w:rsidP="005258EE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CC4D0F" w:rsidRPr="005258EE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 w:rsidP="005258EE">
      <w:pPr>
        <w:spacing w:line="100" w:lineRule="atLeast"/>
        <w:ind w:firstLine="567"/>
        <w:jc w:val="both"/>
        <w:rPr>
          <w:sz w:val="24"/>
        </w:rPr>
      </w:pPr>
      <w:r>
        <w:rPr>
          <w:sz w:val="2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r w:rsidR="007B7C3D">
        <w:rPr>
          <w:sz w:val="24"/>
        </w:rPr>
        <w:t>е</w:t>
      </w:r>
      <w:r>
        <w:rPr>
          <w:sz w:val="24"/>
        </w:rPr>
        <w:t xml:space="preserve"> 30 дней с момента получения последней.</w:t>
      </w:r>
    </w:p>
    <w:p w:rsidR="00CC4D0F" w:rsidRPr="005258EE" w:rsidRDefault="00CC4D0F" w:rsidP="005258EE">
      <w:pPr>
        <w:spacing w:line="100" w:lineRule="atLeast"/>
        <w:jc w:val="center"/>
        <w:rPr>
          <w:sz w:val="24"/>
          <w:szCs w:val="26"/>
        </w:rPr>
      </w:pPr>
    </w:p>
    <w:p w:rsidR="005258EE" w:rsidRPr="001B7650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>ООО «ФСИ «Аналитика»</w:t>
      </w:r>
    </w:p>
    <w:p w:rsidR="005258EE" w:rsidRPr="001B7650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Юридический адрес: 443532 </w:t>
      </w:r>
      <w:proofErr w:type="gramStart"/>
      <w:r w:rsidRPr="001B7650">
        <w:rPr>
          <w:b/>
          <w:bCs/>
          <w:sz w:val="24"/>
        </w:rPr>
        <w:t>Самарская</w:t>
      </w:r>
      <w:proofErr w:type="gramEnd"/>
      <w:r w:rsidRPr="001B7650">
        <w:rPr>
          <w:b/>
          <w:bCs/>
          <w:sz w:val="24"/>
        </w:rPr>
        <w:t xml:space="preserve"> обл., Волжский р-он,</w:t>
      </w:r>
    </w:p>
    <w:p w:rsidR="005258EE" w:rsidRDefault="005258EE" w:rsidP="005258EE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поселок Верхняя </w:t>
      </w:r>
      <w:proofErr w:type="spellStart"/>
      <w:r w:rsidRPr="001B7650">
        <w:rPr>
          <w:b/>
          <w:bCs/>
          <w:sz w:val="24"/>
        </w:rPr>
        <w:t>Подстепновка</w:t>
      </w:r>
      <w:proofErr w:type="spellEnd"/>
      <w:r w:rsidRPr="001B7650">
        <w:rPr>
          <w:b/>
          <w:bCs/>
          <w:sz w:val="24"/>
        </w:rPr>
        <w:t>, ул. Специалистов, д. 16</w:t>
      </w:r>
      <w:proofErr w:type="gramStart"/>
      <w:r w:rsidRPr="001B7650">
        <w:rPr>
          <w:b/>
          <w:bCs/>
          <w:sz w:val="24"/>
        </w:rPr>
        <w:t xml:space="preserve"> Б</w:t>
      </w:r>
      <w:proofErr w:type="gramEnd"/>
    </w:p>
    <w:p w:rsidR="005258EE" w:rsidRPr="0019228F" w:rsidRDefault="005258EE" w:rsidP="005258EE">
      <w:pPr>
        <w:autoSpaceDE w:val="0"/>
        <w:spacing w:line="100" w:lineRule="atLeast"/>
        <w:jc w:val="center"/>
        <w:rPr>
          <w:sz w:val="24"/>
        </w:rPr>
      </w:pPr>
    </w:p>
    <w:p w:rsidR="005258EE" w:rsidRPr="0019228F" w:rsidRDefault="005258EE" w:rsidP="005258EE">
      <w:pPr>
        <w:autoSpaceDE w:val="0"/>
        <w:spacing w:line="100" w:lineRule="atLeast"/>
        <w:ind w:firstLine="284"/>
        <w:rPr>
          <w:iCs/>
          <w:sz w:val="24"/>
        </w:rPr>
      </w:pPr>
      <w:r w:rsidRPr="0019228F">
        <w:rPr>
          <w:sz w:val="24"/>
        </w:rPr>
        <w:t>Тел/факс. (846)212-99-83</w:t>
      </w:r>
    </w:p>
    <w:p w:rsidR="005258EE" w:rsidRPr="0019228F" w:rsidRDefault="005258EE" w:rsidP="005258EE">
      <w:pPr>
        <w:autoSpaceDE w:val="0"/>
        <w:snapToGrid w:val="0"/>
        <w:spacing w:line="100" w:lineRule="atLeast"/>
        <w:ind w:firstLine="284"/>
        <w:rPr>
          <w:sz w:val="24"/>
        </w:rPr>
      </w:pPr>
      <w:proofErr w:type="spellStart"/>
      <w:r w:rsidRPr="0019228F">
        <w:rPr>
          <w:iCs/>
          <w:sz w:val="24"/>
        </w:rPr>
        <w:t>Электр</w:t>
      </w:r>
      <w:proofErr w:type="gramStart"/>
      <w:r w:rsidRPr="0019228F">
        <w:rPr>
          <w:iCs/>
          <w:sz w:val="24"/>
        </w:rPr>
        <w:t>.п</w:t>
      </w:r>
      <w:proofErr w:type="gramEnd"/>
      <w:r w:rsidRPr="0019228F">
        <w:rPr>
          <w:iCs/>
          <w:sz w:val="24"/>
        </w:rPr>
        <w:t>очта</w:t>
      </w:r>
      <w:proofErr w:type="spellEnd"/>
      <w:r w:rsidRPr="0019228F">
        <w:rPr>
          <w:iCs/>
          <w:sz w:val="24"/>
        </w:rPr>
        <w:t xml:space="preserve">: </w:t>
      </w:r>
      <w:r w:rsidRPr="0019228F">
        <w:rPr>
          <w:bCs/>
          <w:sz w:val="24"/>
          <w:lang w:val="en-US"/>
        </w:rPr>
        <w:t>e</w:t>
      </w:r>
      <w:r w:rsidRPr="0019228F">
        <w:rPr>
          <w:bCs/>
          <w:sz w:val="24"/>
        </w:rPr>
        <w:t>-</w:t>
      </w:r>
      <w:r w:rsidRPr="0019228F">
        <w:rPr>
          <w:bCs/>
          <w:sz w:val="24"/>
          <w:lang w:val="en-US"/>
        </w:rPr>
        <w:t>mail</w:t>
      </w:r>
      <w:r w:rsidRPr="0019228F">
        <w:rPr>
          <w:bCs/>
          <w:sz w:val="24"/>
        </w:rPr>
        <w:t xml:space="preserve">: </w:t>
      </w:r>
      <w:hyperlink r:id="rId10" w:history="1">
        <w:r w:rsidRPr="0019228F">
          <w:rPr>
            <w:rStyle w:val="a5"/>
            <w:bCs/>
            <w:sz w:val="24"/>
          </w:rPr>
          <w:t>sales@sfsi.ru</w:t>
        </w:r>
      </w:hyperlink>
    </w:p>
    <w:p w:rsidR="005258EE" w:rsidRPr="002F0A7E" w:rsidRDefault="005258EE" w:rsidP="005258EE">
      <w:pPr>
        <w:autoSpaceDE w:val="0"/>
        <w:snapToGrid w:val="0"/>
        <w:spacing w:line="100" w:lineRule="atLeast"/>
        <w:ind w:firstLine="284"/>
        <w:jc w:val="both"/>
        <w:rPr>
          <w:sz w:val="24"/>
        </w:rPr>
      </w:pPr>
      <w:r w:rsidRPr="0019228F">
        <w:rPr>
          <w:sz w:val="24"/>
        </w:rPr>
        <w:t xml:space="preserve">Сайт компании: </w:t>
      </w:r>
      <w:hyperlink r:id="rId11" w:history="1">
        <w:r w:rsidRPr="0019228F">
          <w:rPr>
            <w:rStyle w:val="a5"/>
            <w:sz w:val="24"/>
          </w:rPr>
          <w:t>www.sfsi.ru</w:t>
        </w:r>
        <w:r w:rsidRPr="002F0A7E">
          <w:rPr>
            <w:rStyle w:val="a5"/>
          </w:rPr>
          <w:t xml:space="preserve"> </w:t>
        </w:r>
      </w:hyperlink>
    </w:p>
    <w:sectPr w:rsidR="005258EE" w:rsidRPr="002F0A7E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DF58EA"/>
    <w:multiLevelType w:val="hybridMultilevel"/>
    <w:tmpl w:val="630C204E"/>
    <w:lvl w:ilvl="0" w:tplc="599414C6">
      <w:start w:val="2"/>
      <w:numFmt w:val="bullet"/>
      <w:lvlText w:val="-"/>
      <w:lvlJc w:val="left"/>
      <w:pPr>
        <w:tabs>
          <w:tab w:val="num" w:pos="1298"/>
        </w:tabs>
        <w:ind w:left="1298" w:hanging="360"/>
      </w:pPr>
      <w:rPr>
        <w:rFonts w:ascii="Arial" w:eastAsia="Lucida Sans Unicode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5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1563D"/>
    <w:rsid w:val="00000610"/>
    <w:rsid w:val="00007CB2"/>
    <w:rsid w:val="00027390"/>
    <w:rsid w:val="00027AF9"/>
    <w:rsid w:val="0004409E"/>
    <w:rsid w:val="00062765"/>
    <w:rsid w:val="00073308"/>
    <w:rsid w:val="000814E2"/>
    <w:rsid w:val="000B3906"/>
    <w:rsid w:val="000B608E"/>
    <w:rsid w:val="000C5A40"/>
    <w:rsid w:val="000C739F"/>
    <w:rsid w:val="000D1B2D"/>
    <w:rsid w:val="000E0673"/>
    <w:rsid w:val="000E5BD1"/>
    <w:rsid w:val="000F4F48"/>
    <w:rsid w:val="00112C99"/>
    <w:rsid w:val="00117E9B"/>
    <w:rsid w:val="0012724D"/>
    <w:rsid w:val="001458E3"/>
    <w:rsid w:val="001468B0"/>
    <w:rsid w:val="00155F8E"/>
    <w:rsid w:val="00160343"/>
    <w:rsid w:val="001653D1"/>
    <w:rsid w:val="0019228F"/>
    <w:rsid w:val="001943B5"/>
    <w:rsid w:val="001A6542"/>
    <w:rsid w:val="001B19CF"/>
    <w:rsid w:val="001E07A0"/>
    <w:rsid w:val="001E0D0A"/>
    <w:rsid w:val="002045DE"/>
    <w:rsid w:val="002321B9"/>
    <w:rsid w:val="00236A70"/>
    <w:rsid w:val="00246067"/>
    <w:rsid w:val="002675BB"/>
    <w:rsid w:val="00281B3C"/>
    <w:rsid w:val="002913C7"/>
    <w:rsid w:val="002A318B"/>
    <w:rsid w:val="002A452D"/>
    <w:rsid w:val="002A5FFE"/>
    <w:rsid w:val="002B03F1"/>
    <w:rsid w:val="002D7797"/>
    <w:rsid w:val="002E34A4"/>
    <w:rsid w:val="002E6A60"/>
    <w:rsid w:val="002F2399"/>
    <w:rsid w:val="00313446"/>
    <w:rsid w:val="00334DAB"/>
    <w:rsid w:val="00343E88"/>
    <w:rsid w:val="00346303"/>
    <w:rsid w:val="003470F1"/>
    <w:rsid w:val="00350C17"/>
    <w:rsid w:val="00380B81"/>
    <w:rsid w:val="00385FF4"/>
    <w:rsid w:val="00386063"/>
    <w:rsid w:val="003D0AAC"/>
    <w:rsid w:val="003D5924"/>
    <w:rsid w:val="003D7C57"/>
    <w:rsid w:val="003E3859"/>
    <w:rsid w:val="003F681E"/>
    <w:rsid w:val="004022CD"/>
    <w:rsid w:val="00405C52"/>
    <w:rsid w:val="00407874"/>
    <w:rsid w:val="00417CA1"/>
    <w:rsid w:val="004274F5"/>
    <w:rsid w:val="004373F6"/>
    <w:rsid w:val="00440261"/>
    <w:rsid w:val="00455399"/>
    <w:rsid w:val="004A7B6F"/>
    <w:rsid w:val="004B4030"/>
    <w:rsid w:val="004B62BA"/>
    <w:rsid w:val="004B62DC"/>
    <w:rsid w:val="004F0DFE"/>
    <w:rsid w:val="00501C0D"/>
    <w:rsid w:val="005113BB"/>
    <w:rsid w:val="00523C35"/>
    <w:rsid w:val="005258EE"/>
    <w:rsid w:val="00530726"/>
    <w:rsid w:val="00551F08"/>
    <w:rsid w:val="0056772B"/>
    <w:rsid w:val="005834FD"/>
    <w:rsid w:val="00590B04"/>
    <w:rsid w:val="005A2F33"/>
    <w:rsid w:val="005A799F"/>
    <w:rsid w:val="005C5D37"/>
    <w:rsid w:val="005D0F25"/>
    <w:rsid w:val="005D713C"/>
    <w:rsid w:val="005E0194"/>
    <w:rsid w:val="005E2117"/>
    <w:rsid w:val="005E53BC"/>
    <w:rsid w:val="005E5D5C"/>
    <w:rsid w:val="005E751A"/>
    <w:rsid w:val="00611703"/>
    <w:rsid w:val="0063592D"/>
    <w:rsid w:val="00643BED"/>
    <w:rsid w:val="006469DB"/>
    <w:rsid w:val="00654BEF"/>
    <w:rsid w:val="00657AB0"/>
    <w:rsid w:val="00665B86"/>
    <w:rsid w:val="00682CF8"/>
    <w:rsid w:val="006A1B22"/>
    <w:rsid w:val="006A3541"/>
    <w:rsid w:val="006A45F1"/>
    <w:rsid w:val="006B613C"/>
    <w:rsid w:val="006C07A3"/>
    <w:rsid w:val="006D5D81"/>
    <w:rsid w:val="006F53F1"/>
    <w:rsid w:val="0070363D"/>
    <w:rsid w:val="00720727"/>
    <w:rsid w:val="0072422A"/>
    <w:rsid w:val="0072536B"/>
    <w:rsid w:val="00737D43"/>
    <w:rsid w:val="007535CE"/>
    <w:rsid w:val="0076092D"/>
    <w:rsid w:val="00762B8B"/>
    <w:rsid w:val="00771A77"/>
    <w:rsid w:val="00775F89"/>
    <w:rsid w:val="00776C3A"/>
    <w:rsid w:val="00795629"/>
    <w:rsid w:val="00795F91"/>
    <w:rsid w:val="007B2589"/>
    <w:rsid w:val="007B637D"/>
    <w:rsid w:val="007B7C3D"/>
    <w:rsid w:val="007C4182"/>
    <w:rsid w:val="007D0891"/>
    <w:rsid w:val="007D0D3C"/>
    <w:rsid w:val="007D5ECC"/>
    <w:rsid w:val="007E2DD8"/>
    <w:rsid w:val="007F7D19"/>
    <w:rsid w:val="0081563D"/>
    <w:rsid w:val="0082156B"/>
    <w:rsid w:val="008238C1"/>
    <w:rsid w:val="0085777D"/>
    <w:rsid w:val="00860ACC"/>
    <w:rsid w:val="00863A67"/>
    <w:rsid w:val="008715CB"/>
    <w:rsid w:val="00873174"/>
    <w:rsid w:val="008816FD"/>
    <w:rsid w:val="00883C19"/>
    <w:rsid w:val="008864C9"/>
    <w:rsid w:val="00891C30"/>
    <w:rsid w:val="008944E9"/>
    <w:rsid w:val="008E369A"/>
    <w:rsid w:val="008F4F87"/>
    <w:rsid w:val="009024B4"/>
    <w:rsid w:val="0090340D"/>
    <w:rsid w:val="00910787"/>
    <w:rsid w:val="009168C5"/>
    <w:rsid w:val="00917381"/>
    <w:rsid w:val="00947782"/>
    <w:rsid w:val="009A14B7"/>
    <w:rsid w:val="009B0D0D"/>
    <w:rsid w:val="009B179D"/>
    <w:rsid w:val="009E1C8A"/>
    <w:rsid w:val="00A155CD"/>
    <w:rsid w:val="00A2422B"/>
    <w:rsid w:val="00A40A69"/>
    <w:rsid w:val="00A71F0B"/>
    <w:rsid w:val="00A915F9"/>
    <w:rsid w:val="00A91880"/>
    <w:rsid w:val="00A96D70"/>
    <w:rsid w:val="00AA6EC1"/>
    <w:rsid w:val="00AB1C2F"/>
    <w:rsid w:val="00AD214C"/>
    <w:rsid w:val="00AD30A5"/>
    <w:rsid w:val="00AE600A"/>
    <w:rsid w:val="00AE63B8"/>
    <w:rsid w:val="00AE6FF1"/>
    <w:rsid w:val="00AE7BED"/>
    <w:rsid w:val="00AF2AD5"/>
    <w:rsid w:val="00B05B3A"/>
    <w:rsid w:val="00B21D87"/>
    <w:rsid w:val="00B24D59"/>
    <w:rsid w:val="00B3082B"/>
    <w:rsid w:val="00B568C2"/>
    <w:rsid w:val="00B813EA"/>
    <w:rsid w:val="00B904F2"/>
    <w:rsid w:val="00B93564"/>
    <w:rsid w:val="00BA5A1B"/>
    <w:rsid w:val="00BC17BA"/>
    <w:rsid w:val="00BC641D"/>
    <w:rsid w:val="00BD244A"/>
    <w:rsid w:val="00C03BCE"/>
    <w:rsid w:val="00C03D90"/>
    <w:rsid w:val="00C11B2A"/>
    <w:rsid w:val="00C20681"/>
    <w:rsid w:val="00C3386B"/>
    <w:rsid w:val="00C4121E"/>
    <w:rsid w:val="00C4401F"/>
    <w:rsid w:val="00C503FD"/>
    <w:rsid w:val="00C55203"/>
    <w:rsid w:val="00C5754E"/>
    <w:rsid w:val="00C74827"/>
    <w:rsid w:val="00C937B0"/>
    <w:rsid w:val="00C96AC6"/>
    <w:rsid w:val="00C96D65"/>
    <w:rsid w:val="00CA7ABE"/>
    <w:rsid w:val="00CC4D0F"/>
    <w:rsid w:val="00CD229D"/>
    <w:rsid w:val="00CE1EB9"/>
    <w:rsid w:val="00CF6B91"/>
    <w:rsid w:val="00CF7562"/>
    <w:rsid w:val="00CF7E1A"/>
    <w:rsid w:val="00D21D61"/>
    <w:rsid w:val="00D314BE"/>
    <w:rsid w:val="00D350E9"/>
    <w:rsid w:val="00D40CEA"/>
    <w:rsid w:val="00D40F13"/>
    <w:rsid w:val="00D41FCD"/>
    <w:rsid w:val="00D53B94"/>
    <w:rsid w:val="00D6523E"/>
    <w:rsid w:val="00D87FB4"/>
    <w:rsid w:val="00DB6EF4"/>
    <w:rsid w:val="00DB7FC1"/>
    <w:rsid w:val="00DD6BE9"/>
    <w:rsid w:val="00E00E79"/>
    <w:rsid w:val="00E210CD"/>
    <w:rsid w:val="00E313C6"/>
    <w:rsid w:val="00E34CAB"/>
    <w:rsid w:val="00E43510"/>
    <w:rsid w:val="00E64CE6"/>
    <w:rsid w:val="00E81F8D"/>
    <w:rsid w:val="00E82CE8"/>
    <w:rsid w:val="00E852FC"/>
    <w:rsid w:val="00ED1626"/>
    <w:rsid w:val="00ED5BDE"/>
    <w:rsid w:val="00EF5AC6"/>
    <w:rsid w:val="00EF70DB"/>
    <w:rsid w:val="00F024AE"/>
    <w:rsid w:val="00F07C39"/>
    <w:rsid w:val="00F330A9"/>
    <w:rsid w:val="00F41629"/>
    <w:rsid w:val="00F427F3"/>
    <w:rsid w:val="00F461E9"/>
    <w:rsid w:val="00F5029C"/>
    <w:rsid w:val="00F6387E"/>
    <w:rsid w:val="00F63DDA"/>
    <w:rsid w:val="00F65277"/>
    <w:rsid w:val="00F6557D"/>
    <w:rsid w:val="00F7039D"/>
    <w:rsid w:val="00F77E67"/>
    <w:rsid w:val="00F87F3B"/>
    <w:rsid w:val="00FA033A"/>
    <w:rsid w:val="00FA73E8"/>
    <w:rsid w:val="00FB76E3"/>
    <w:rsid w:val="00FC149F"/>
    <w:rsid w:val="00FC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basedOn w:val="10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AF2AD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F2AD5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6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6282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User27</cp:lastModifiedBy>
  <cp:revision>11</cp:revision>
  <cp:lastPrinted>2012-06-20T06:09:00Z</cp:lastPrinted>
  <dcterms:created xsi:type="dcterms:W3CDTF">2024-02-18T12:56:00Z</dcterms:created>
  <dcterms:modified xsi:type="dcterms:W3CDTF">2026-06-17T04:06:00Z</dcterms:modified>
</cp:coreProperties>
</file>