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ED5A66" w:rsidTr="009E57A1">
        <w:trPr>
          <w:trHeight w:val="23"/>
        </w:trPr>
        <w:tc>
          <w:tcPr>
            <w:tcW w:w="9180" w:type="dxa"/>
          </w:tcPr>
          <w:p w:rsidR="00ED5A66" w:rsidRDefault="00ED5A66" w:rsidP="00CA3663">
            <w:pPr>
              <w:snapToGrid w:val="0"/>
              <w:jc w:val="right"/>
              <w:rPr>
                <w:sz w:val="12"/>
                <w:szCs w:val="12"/>
              </w:rPr>
            </w:pPr>
          </w:p>
          <w:p w:rsidR="00ED5A66" w:rsidRPr="009E57A1" w:rsidRDefault="009E57A1" w:rsidP="009E57A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8DF729C" wp14:editId="4F3C8677">
                  <wp:extent cx="1990725" cy="64420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44"/>
                          <a:stretch/>
                        </pic:blipFill>
                        <pic:spPr bwMode="auto">
                          <a:xfrm>
                            <a:off x="0" y="0"/>
                            <a:ext cx="1995151" cy="645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57A1" w:rsidRDefault="009E57A1">
            <w:pPr>
              <w:jc w:val="right"/>
              <w:rPr>
                <w:sz w:val="18"/>
                <w:szCs w:val="18"/>
              </w:rPr>
            </w:pPr>
            <w:r w:rsidRPr="009E57A1">
              <w:rPr>
                <w:sz w:val="18"/>
                <w:szCs w:val="18"/>
              </w:rPr>
              <w:t xml:space="preserve">Стойка </w:t>
            </w:r>
            <w:proofErr w:type="spellStart"/>
            <w:r w:rsidRPr="009E57A1">
              <w:rPr>
                <w:sz w:val="18"/>
                <w:szCs w:val="18"/>
              </w:rPr>
              <w:t>стритбольная</w:t>
            </w:r>
            <w:proofErr w:type="spellEnd"/>
            <w:r w:rsidRPr="009E57A1">
              <w:rPr>
                <w:sz w:val="18"/>
                <w:szCs w:val="18"/>
              </w:rPr>
              <w:t xml:space="preserve"> складная, переносная,</w:t>
            </w:r>
          </w:p>
          <w:p w:rsidR="009E57A1" w:rsidRDefault="009E57A1">
            <w:pPr>
              <w:jc w:val="right"/>
              <w:rPr>
                <w:sz w:val="18"/>
                <w:szCs w:val="18"/>
              </w:rPr>
            </w:pPr>
            <w:proofErr w:type="spellStart"/>
            <w:r w:rsidRPr="009E57A1">
              <w:rPr>
                <w:sz w:val="18"/>
                <w:szCs w:val="18"/>
              </w:rPr>
              <w:t>регулир</w:t>
            </w:r>
            <w:proofErr w:type="spellEnd"/>
            <w:r w:rsidRPr="009E57A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9E57A1">
              <w:rPr>
                <w:sz w:val="18"/>
                <w:szCs w:val="18"/>
              </w:rPr>
              <w:t>высоты 2,60-3,05м с противовесом</w:t>
            </w:r>
          </w:p>
          <w:p w:rsidR="00ED5A66" w:rsidRPr="009E57A1" w:rsidRDefault="00ED5A66">
            <w:pPr>
              <w:jc w:val="right"/>
              <w:rPr>
                <w:sz w:val="18"/>
                <w:szCs w:val="18"/>
              </w:rPr>
            </w:pPr>
            <w:r w:rsidRPr="009E57A1">
              <w:rPr>
                <w:sz w:val="18"/>
                <w:szCs w:val="18"/>
              </w:rPr>
              <w:t>ТУ-9610-004-51879206-2009г</w:t>
            </w:r>
          </w:p>
          <w:p w:rsidR="00ED5A66" w:rsidRPr="009E57A1" w:rsidRDefault="00ED5A66">
            <w:pPr>
              <w:jc w:val="center"/>
              <w:rPr>
                <w:sz w:val="18"/>
                <w:szCs w:val="18"/>
              </w:rPr>
            </w:pPr>
          </w:p>
          <w:p w:rsidR="00ED5A66" w:rsidRPr="009E57A1" w:rsidRDefault="00ED5A66">
            <w:pPr>
              <w:jc w:val="center"/>
              <w:rPr>
                <w:sz w:val="18"/>
                <w:szCs w:val="18"/>
              </w:rPr>
            </w:pPr>
          </w:p>
          <w:p w:rsidR="00ED5A66" w:rsidRPr="009E57A1" w:rsidRDefault="00ED5A66">
            <w:pPr>
              <w:jc w:val="center"/>
              <w:rPr>
                <w:sz w:val="18"/>
                <w:szCs w:val="18"/>
              </w:rPr>
            </w:pPr>
          </w:p>
          <w:p w:rsidR="00ED5A66" w:rsidRDefault="00ED5A66">
            <w:pPr>
              <w:pStyle w:val="1"/>
              <w:snapToGrid w:val="0"/>
            </w:pPr>
            <w:r>
              <w:t>ПАСПОРТ</w:t>
            </w:r>
          </w:p>
          <w:p w:rsidR="00ED5A66" w:rsidRPr="00C7710D" w:rsidRDefault="00ED5A66" w:rsidP="00C7710D">
            <w:pPr>
              <w:snapToGrid w:val="0"/>
              <w:jc w:val="center"/>
              <w:rPr>
                <w:sz w:val="18"/>
              </w:rPr>
            </w:pPr>
          </w:p>
          <w:p w:rsidR="00ED5A66" w:rsidRDefault="009E57A1" w:rsidP="009E57A1">
            <w:pPr>
              <w:pStyle w:val="2"/>
              <w:numPr>
                <w:ilvl w:val="0"/>
                <w:numId w:val="0"/>
              </w:numPr>
              <w:jc w:val="center"/>
              <w:rPr>
                <w:rFonts w:cs="Tahoma"/>
              </w:rPr>
            </w:pPr>
            <w:r w:rsidRPr="009E57A1">
              <w:t xml:space="preserve">Стойка </w:t>
            </w:r>
            <w:proofErr w:type="spellStart"/>
            <w:r w:rsidRPr="009E57A1">
              <w:t>стритбольная</w:t>
            </w:r>
            <w:proofErr w:type="spellEnd"/>
            <w:r w:rsidRPr="009E57A1">
              <w:t xml:space="preserve"> складная, переносная, </w:t>
            </w:r>
            <w:proofErr w:type="spellStart"/>
            <w:r w:rsidRPr="009E57A1">
              <w:t>регулир</w:t>
            </w:r>
            <w:proofErr w:type="spellEnd"/>
            <w:r w:rsidRPr="009E57A1">
              <w:t>.</w:t>
            </w:r>
            <w:r>
              <w:t xml:space="preserve"> </w:t>
            </w:r>
            <w:r w:rsidRPr="009E57A1">
              <w:t>высоты 2,60-3,05м с противовесом</w:t>
            </w:r>
            <w:r w:rsidR="008647BD">
              <w:t>.</w:t>
            </w:r>
          </w:p>
        </w:tc>
      </w:tr>
      <w:tr w:rsidR="00ED5A66" w:rsidTr="009E57A1">
        <w:trPr>
          <w:trHeight w:val="3283"/>
        </w:trPr>
        <w:tc>
          <w:tcPr>
            <w:tcW w:w="9180" w:type="dxa"/>
          </w:tcPr>
          <w:p w:rsidR="00ED5A66" w:rsidRDefault="009E57A1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  <w:r>
              <w:rPr>
                <w:b w:val="0"/>
                <w:bCs w:val="0"/>
                <w:noProof/>
                <w:sz w:val="44"/>
              </w:rPr>
              <w:drawing>
                <wp:inline distT="0" distB="0" distL="0" distR="0" wp14:anchorId="545228D9" wp14:editId="6EF5F7AD">
                  <wp:extent cx="4368121" cy="5105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22.0000.0001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041" cy="510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5A66" w:rsidRDefault="00ED5A66">
      <w:pPr>
        <w:pageBreakBefore/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1. Общие положения</w:t>
      </w:r>
      <w:r w:rsidR="008647BD">
        <w:rPr>
          <w:b/>
          <w:bCs/>
          <w:sz w:val="24"/>
        </w:rPr>
        <w:t>.</w:t>
      </w:r>
    </w:p>
    <w:p w:rsidR="00ED5A66" w:rsidRDefault="00ED5A66" w:rsidP="00C7710D">
      <w:pPr>
        <w:jc w:val="center"/>
        <w:rPr>
          <w:sz w:val="24"/>
        </w:rPr>
      </w:pPr>
    </w:p>
    <w:p w:rsidR="00192E66" w:rsidRDefault="009E57A1">
      <w:pPr>
        <w:ind w:firstLine="709"/>
        <w:jc w:val="both"/>
        <w:rPr>
          <w:sz w:val="24"/>
        </w:rPr>
      </w:pPr>
      <w:r w:rsidRPr="009E57A1">
        <w:rPr>
          <w:sz w:val="24"/>
        </w:rPr>
        <w:t xml:space="preserve">Стойка </w:t>
      </w:r>
      <w:proofErr w:type="spellStart"/>
      <w:r w:rsidRPr="009E57A1">
        <w:rPr>
          <w:sz w:val="24"/>
        </w:rPr>
        <w:t>стритбольная</w:t>
      </w:r>
      <w:proofErr w:type="spellEnd"/>
      <w:r w:rsidRPr="009E57A1">
        <w:rPr>
          <w:sz w:val="24"/>
        </w:rPr>
        <w:t xml:space="preserve"> складная, переносная, </w:t>
      </w:r>
      <w:proofErr w:type="spellStart"/>
      <w:r w:rsidRPr="009E57A1">
        <w:rPr>
          <w:sz w:val="24"/>
        </w:rPr>
        <w:t>регулир</w:t>
      </w:r>
      <w:proofErr w:type="spellEnd"/>
      <w:r w:rsidRPr="009E57A1">
        <w:rPr>
          <w:sz w:val="24"/>
        </w:rPr>
        <w:t>.</w:t>
      </w:r>
      <w:r w:rsidR="00945987">
        <w:rPr>
          <w:sz w:val="24"/>
        </w:rPr>
        <w:t xml:space="preserve"> </w:t>
      </w:r>
      <w:r w:rsidRPr="009E57A1">
        <w:rPr>
          <w:sz w:val="24"/>
        </w:rPr>
        <w:t>высоты 2,60-3,05м с противовесом</w:t>
      </w:r>
      <w:r w:rsidR="00182A62">
        <w:rPr>
          <w:sz w:val="24"/>
        </w:rPr>
        <w:t xml:space="preserve"> </w:t>
      </w:r>
      <w:r w:rsidR="00ED5A66">
        <w:rPr>
          <w:sz w:val="24"/>
        </w:rPr>
        <w:t>(далее — стойка)</w:t>
      </w:r>
      <w:r w:rsidR="00192E66">
        <w:rPr>
          <w:sz w:val="24"/>
        </w:rPr>
        <w:t xml:space="preserve"> преднзначена</w:t>
      </w:r>
      <w:r w:rsidR="00192E66" w:rsidRPr="00192E66">
        <w:rPr>
          <w:sz w:val="24"/>
        </w:rPr>
        <w:t xml:space="preserve"> для проведения турниров по </w:t>
      </w:r>
      <w:proofErr w:type="spellStart"/>
      <w:r w:rsidR="00192E66" w:rsidRPr="00192E66">
        <w:rPr>
          <w:sz w:val="24"/>
        </w:rPr>
        <w:t>минибаскетболу</w:t>
      </w:r>
      <w:proofErr w:type="spellEnd"/>
      <w:r w:rsidR="00192E66" w:rsidRPr="00192E66">
        <w:rPr>
          <w:sz w:val="24"/>
        </w:rPr>
        <w:t xml:space="preserve"> (</w:t>
      </w:r>
      <w:proofErr w:type="spellStart"/>
      <w:r w:rsidR="00192E66" w:rsidRPr="00192E66">
        <w:rPr>
          <w:sz w:val="24"/>
        </w:rPr>
        <w:t>стритболу</w:t>
      </w:r>
      <w:proofErr w:type="spellEnd"/>
      <w:r w:rsidR="00192E66" w:rsidRPr="00192E66">
        <w:rPr>
          <w:sz w:val="24"/>
        </w:rPr>
        <w:t>) любого уровня</w:t>
      </w:r>
      <w:r w:rsidR="00C7710D">
        <w:rPr>
          <w:sz w:val="24"/>
        </w:rPr>
        <w:t>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 xml:space="preserve">Стойку можно использовать </w:t>
      </w:r>
      <w:r w:rsidR="00B869FC">
        <w:rPr>
          <w:sz w:val="24"/>
        </w:rPr>
        <w:t>как в крытых помещениях</w:t>
      </w:r>
      <w:r w:rsidR="003D2328">
        <w:rPr>
          <w:sz w:val="24"/>
        </w:rPr>
        <w:t>,</w:t>
      </w:r>
      <w:r w:rsidR="00B869FC">
        <w:rPr>
          <w:sz w:val="24"/>
        </w:rPr>
        <w:t xml:space="preserve"> так и на открытых спортивных площадках</w:t>
      </w:r>
      <w:r>
        <w:rPr>
          <w:sz w:val="24"/>
        </w:rPr>
        <w:t>.</w:t>
      </w:r>
      <w:r w:rsidR="00192E66">
        <w:rPr>
          <w:sz w:val="24"/>
        </w:rPr>
        <w:t xml:space="preserve"> </w:t>
      </w:r>
      <w:r w:rsidR="00192E66" w:rsidRPr="00192E66">
        <w:rPr>
          <w:sz w:val="24"/>
        </w:rPr>
        <w:t xml:space="preserve">Регулировка высоты кольца возможна в </w:t>
      </w:r>
      <w:r w:rsidR="00C7710D">
        <w:rPr>
          <w:sz w:val="24"/>
        </w:rPr>
        <w:t>двух положениях</w:t>
      </w:r>
      <w:r w:rsidR="00192E66" w:rsidRPr="00192E66">
        <w:rPr>
          <w:sz w:val="24"/>
        </w:rPr>
        <w:t xml:space="preserve"> </w:t>
      </w:r>
      <w:r w:rsidR="00C7710D">
        <w:rPr>
          <w:sz w:val="24"/>
        </w:rPr>
        <w:t>-</w:t>
      </w:r>
      <w:r w:rsidR="00192E66" w:rsidRPr="00192E66">
        <w:rPr>
          <w:sz w:val="24"/>
        </w:rPr>
        <w:t>2,</w:t>
      </w:r>
      <w:r w:rsidR="009E57A1">
        <w:rPr>
          <w:sz w:val="24"/>
        </w:rPr>
        <w:t>60</w:t>
      </w:r>
      <w:r w:rsidR="008647BD">
        <w:rPr>
          <w:sz w:val="24"/>
        </w:rPr>
        <w:t>м</w:t>
      </w:r>
      <w:r w:rsidR="00192E66" w:rsidRPr="00192E66">
        <w:rPr>
          <w:sz w:val="24"/>
        </w:rPr>
        <w:t xml:space="preserve"> </w:t>
      </w:r>
      <w:r w:rsidR="00C7710D">
        <w:rPr>
          <w:sz w:val="24"/>
        </w:rPr>
        <w:t>и</w:t>
      </w:r>
      <w:r w:rsidR="008647BD">
        <w:rPr>
          <w:sz w:val="24"/>
        </w:rPr>
        <w:t xml:space="preserve"> 3,05</w:t>
      </w:r>
      <w:r w:rsidR="00192E66" w:rsidRPr="00192E66">
        <w:rPr>
          <w:sz w:val="24"/>
        </w:rPr>
        <w:t>м</w:t>
      </w:r>
      <w:r w:rsidR="00C7710D">
        <w:rPr>
          <w:sz w:val="24"/>
        </w:rPr>
        <w:t>.</w:t>
      </w:r>
    </w:p>
    <w:p w:rsidR="00182A62" w:rsidRPr="00C7710D" w:rsidRDefault="00182A62">
      <w:pPr>
        <w:jc w:val="center"/>
        <w:rPr>
          <w:bCs/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2. Технические характеристики</w:t>
      </w:r>
      <w:r w:rsidR="008647BD">
        <w:rPr>
          <w:b/>
          <w:bCs/>
          <w:sz w:val="24"/>
        </w:rPr>
        <w:t>.</w:t>
      </w:r>
    </w:p>
    <w:p w:rsidR="00ED5A66" w:rsidRDefault="00ED5A66" w:rsidP="00C7710D">
      <w:pPr>
        <w:jc w:val="center"/>
        <w:rPr>
          <w:sz w:val="24"/>
          <w:shd w:val="clear" w:color="auto" w:fill="FFFFFF"/>
        </w:rPr>
      </w:pPr>
    </w:p>
    <w:p w:rsidR="00ED5A66" w:rsidRDefault="00ED5A66">
      <w:pPr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ED5A66" w:rsidRDefault="004870F0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длина </w:t>
      </w:r>
      <w:r w:rsidR="00ED5A66">
        <w:rPr>
          <w:sz w:val="24"/>
          <w:shd w:val="clear" w:color="auto" w:fill="FFFFFF"/>
        </w:rPr>
        <w:t>в свернутом пол</w:t>
      </w:r>
      <w:r w:rsidR="00C7710D">
        <w:rPr>
          <w:sz w:val="24"/>
          <w:shd w:val="clear" w:color="auto" w:fill="FFFFFF"/>
        </w:rPr>
        <w:t>ожении – 2,</w:t>
      </w:r>
      <w:r>
        <w:rPr>
          <w:sz w:val="24"/>
          <w:shd w:val="clear" w:color="auto" w:fill="FFFFFF"/>
        </w:rPr>
        <w:t>975</w:t>
      </w:r>
      <w:r w:rsidR="00C7710D">
        <w:rPr>
          <w:sz w:val="24"/>
          <w:shd w:val="clear" w:color="auto" w:fill="FFFFFF"/>
        </w:rPr>
        <w:t>м</w:t>
      </w:r>
      <w:r w:rsidR="008647BD">
        <w:rPr>
          <w:sz w:val="24"/>
          <w:shd w:val="clear" w:color="auto" w:fill="FFFFFF"/>
        </w:rPr>
        <w:t>,</w:t>
      </w:r>
    </w:p>
    <w:p w:rsidR="00ED5A66" w:rsidRDefault="004870F0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с кольцом при высоте 2,</w:t>
      </w:r>
      <w:r w:rsidR="00111FF8">
        <w:rPr>
          <w:sz w:val="24"/>
          <w:shd w:val="clear" w:color="auto" w:fill="FFFFFF"/>
        </w:rPr>
        <w:t>60</w:t>
      </w:r>
      <w:r>
        <w:rPr>
          <w:sz w:val="24"/>
          <w:shd w:val="clear" w:color="auto" w:fill="FFFFFF"/>
        </w:rPr>
        <w:t>м</w:t>
      </w:r>
      <w:r w:rsidR="00ED5A66">
        <w:rPr>
          <w:sz w:val="24"/>
          <w:shd w:val="clear" w:color="auto" w:fill="FFFFFF"/>
        </w:rPr>
        <w:t xml:space="preserve"> —</w:t>
      </w:r>
      <w:r w:rsidR="00ED5A66">
        <w:rPr>
          <w:b/>
          <w:bCs/>
          <w:i/>
          <w:iCs/>
          <w:sz w:val="24"/>
          <w:shd w:val="clear" w:color="auto" w:fill="FFFFFF"/>
        </w:rPr>
        <w:t xml:space="preserve"> </w:t>
      </w:r>
      <w:r w:rsidR="008647BD">
        <w:rPr>
          <w:sz w:val="24"/>
          <w:shd w:val="clear" w:color="auto" w:fill="FFFFFF"/>
        </w:rPr>
        <w:t>3,373</w:t>
      </w:r>
      <w:r w:rsidR="00ED5A66">
        <w:rPr>
          <w:sz w:val="24"/>
          <w:shd w:val="clear" w:color="auto" w:fill="FFFFFF"/>
        </w:rPr>
        <w:t>м,</w:t>
      </w:r>
    </w:p>
    <w:p w:rsidR="004870F0" w:rsidRDefault="004870F0" w:rsidP="004870F0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с кольцом при высоте 3,05м —</w:t>
      </w:r>
      <w:r>
        <w:rPr>
          <w:b/>
          <w:bCs/>
          <w:i/>
          <w:iCs/>
          <w:sz w:val="24"/>
          <w:shd w:val="clear" w:color="auto" w:fill="FFFFFF"/>
        </w:rPr>
        <w:t xml:space="preserve"> </w:t>
      </w:r>
      <w:r w:rsidR="008647BD">
        <w:rPr>
          <w:sz w:val="24"/>
          <w:shd w:val="clear" w:color="auto" w:fill="FFFFFF"/>
        </w:rPr>
        <w:t>3,271</w:t>
      </w:r>
      <w:r>
        <w:rPr>
          <w:sz w:val="24"/>
          <w:shd w:val="clear" w:color="auto" w:fill="FFFFFF"/>
        </w:rPr>
        <w:t>м,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</w:t>
      </w:r>
      <w:r w:rsidR="00B20FD6">
        <w:rPr>
          <w:sz w:val="24"/>
          <w:shd w:val="clear" w:color="auto" w:fill="FFFFFF"/>
        </w:rPr>
        <w:t xml:space="preserve">а </w:t>
      </w:r>
      <w:r w:rsidR="00282A22">
        <w:rPr>
          <w:sz w:val="24"/>
          <w:shd w:val="clear" w:color="auto" w:fill="FFFFFF"/>
        </w:rPr>
        <w:t>основания</w:t>
      </w:r>
      <w:r w:rsidR="00B20FD6">
        <w:rPr>
          <w:sz w:val="24"/>
          <w:shd w:val="clear" w:color="auto" w:fill="FFFFFF"/>
        </w:rPr>
        <w:t xml:space="preserve"> -</w:t>
      </w:r>
      <w:r w:rsidR="00F62E04">
        <w:rPr>
          <w:sz w:val="24"/>
          <w:shd w:val="clear" w:color="auto" w:fill="FFFFFF"/>
        </w:rPr>
        <w:t xml:space="preserve"> </w:t>
      </w:r>
      <w:r w:rsidR="00B20FD6">
        <w:rPr>
          <w:sz w:val="24"/>
          <w:shd w:val="clear" w:color="auto" w:fill="FFFFFF"/>
        </w:rPr>
        <w:t>1,</w:t>
      </w:r>
      <w:r w:rsidR="0049793A">
        <w:rPr>
          <w:sz w:val="24"/>
          <w:shd w:val="clear" w:color="auto" w:fill="FFFFFF"/>
        </w:rPr>
        <w:t>1</w:t>
      </w:r>
      <w:r>
        <w:rPr>
          <w:sz w:val="24"/>
          <w:shd w:val="clear" w:color="auto" w:fill="FFFFFF"/>
        </w:rPr>
        <w:t xml:space="preserve"> м</w:t>
      </w:r>
      <w:r w:rsidR="008647BD">
        <w:rPr>
          <w:sz w:val="24"/>
          <w:shd w:val="clear" w:color="auto" w:fill="FFFFFF"/>
        </w:rPr>
        <w:t>,</w:t>
      </w:r>
    </w:p>
    <w:p w:rsidR="00ED5A66" w:rsidRDefault="0049793A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положение</w:t>
      </w:r>
      <w:r w:rsidR="00B20FD6">
        <w:rPr>
          <w:sz w:val="24"/>
          <w:shd w:val="clear" w:color="auto" w:fill="FFFFFF"/>
        </w:rPr>
        <w:t xml:space="preserve"> высоты кольца - </w:t>
      </w:r>
      <w:r>
        <w:rPr>
          <w:sz w:val="24"/>
          <w:shd w:val="clear" w:color="auto" w:fill="FFFFFF"/>
        </w:rPr>
        <w:t>2,</w:t>
      </w:r>
      <w:r w:rsidR="00111FF8">
        <w:rPr>
          <w:sz w:val="24"/>
          <w:shd w:val="clear" w:color="auto" w:fill="FFFFFF"/>
        </w:rPr>
        <w:t>60</w:t>
      </w:r>
      <w:r w:rsidR="00B20FD6">
        <w:rPr>
          <w:sz w:val="24"/>
          <w:shd w:val="clear" w:color="auto" w:fill="FFFFFF"/>
        </w:rPr>
        <w:t xml:space="preserve">м </w:t>
      </w:r>
      <w:r>
        <w:rPr>
          <w:sz w:val="24"/>
          <w:shd w:val="clear" w:color="auto" w:fill="FFFFFF"/>
        </w:rPr>
        <w:t>и 3,05м</w:t>
      </w:r>
      <w:r w:rsidR="008647BD">
        <w:rPr>
          <w:sz w:val="24"/>
          <w:shd w:val="clear" w:color="auto" w:fill="FFFFFF"/>
        </w:rPr>
        <w:t>,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максимальная высота от поверхности площад</w:t>
      </w:r>
      <w:r w:rsidR="00B20FD6">
        <w:rPr>
          <w:sz w:val="24"/>
          <w:shd w:val="clear" w:color="auto" w:fill="FFFFFF"/>
        </w:rPr>
        <w:t>ки до верхнего края щита – 3,</w:t>
      </w:r>
      <w:r w:rsidR="00C7710D">
        <w:rPr>
          <w:sz w:val="24"/>
          <w:shd w:val="clear" w:color="auto" w:fill="FFFFFF"/>
        </w:rPr>
        <w:t>7</w:t>
      </w:r>
      <w:r w:rsidR="008647BD">
        <w:rPr>
          <w:sz w:val="24"/>
          <w:shd w:val="clear" w:color="auto" w:fill="FFFFFF"/>
        </w:rPr>
        <w:t>7</w:t>
      </w:r>
      <w:r w:rsidR="0049793A">
        <w:rPr>
          <w:sz w:val="24"/>
          <w:shd w:val="clear" w:color="auto" w:fill="FFFFFF"/>
        </w:rPr>
        <w:t>м</w:t>
      </w:r>
      <w:r w:rsidR="008647BD">
        <w:rPr>
          <w:sz w:val="24"/>
          <w:shd w:val="clear" w:color="auto" w:fill="FFFFFF"/>
        </w:rPr>
        <w:t>,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раз</w:t>
      </w:r>
      <w:r w:rsidR="00B20FD6">
        <w:rPr>
          <w:sz w:val="24"/>
          <w:shd w:val="clear" w:color="auto" w:fill="FFFFFF"/>
        </w:rPr>
        <w:t xml:space="preserve">меры игрового щита – ширина </w:t>
      </w:r>
      <w:r w:rsidR="0049793A">
        <w:rPr>
          <w:sz w:val="24"/>
          <w:shd w:val="clear" w:color="auto" w:fill="FFFFFF"/>
        </w:rPr>
        <w:t xml:space="preserve">- </w:t>
      </w:r>
      <w:r w:rsidR="00B20FD6">
        <w:rPr>
          <w:sz w:val="24"/>
          <w:shd w:val="clear" w:color="auto" w:fill="FFFFFF"/>
        </w:rPr>
        <w:t>1200</w:t>
      </w:r>
      <w:r>
        <w:rPr>
          <w:sz w:val="24"/>
          <w:shd w:val="clear" w:color="auto" w:fill="FFFFFF"/>
        </w:rPr>
        <w:t>мм</w:t>
      </w:r>
      <w:r w:rsidR="00B20FD6">
        <w:rPr>
          <w:sz w:val="24"/>
          <w:shd w:val="clear" w:color="auto" w:fill="FFFFFF"/>
        </w:rPr>
        <w:t xml:space="preserve">, высота </w:t>
      </w:r>
      <w:r w:rsidR="0049793A">
        <w:rPr>
          <w:sz w:val="24"/>
          <w:shd w:val="clear" w:color="auto" w:fill="FFFFFF"/>
        </w:rPr>
        <w:t xml:space="preserve">- </w:t>
      </w:r>
      <w:r w:rsidR="00B20FD6">
        <w:rPr>
          <w:sz w:val="24"/>
          <w:shd w:val="clear" w:color="auto" w:fill="FFFFFF"/>
        </w:rPr>
        <w:t>900</w:t>
      </w:r>
      <w:r>
        <w:rPr>
          <w:sz w:val="24"/>
          <w:shd w:val="clear" w:color="auto" w:fill="FFFFFF"/>
        </w:rPr>
        <w:t>мм,</w:t>
      </w:r>
    </w:p>
    <w:p w:rsidR="00ED5A66" w:rsidRDefault="00ED5A66">
      <w:pPr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</w:p>
    <w:p w:rsidR="00ED5A66" w:rsidRDefault="00111FF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Комплект без противовесов    </w:t>
      </w:r>
      <w:r w:rsidR="00D05A41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-</w:t>
      </w:r>
      <w:r w:rsidR="00D05A41">
        <w:rPr>
          <w:sz w:val="24"/>
          <w:shd w:val="clear" w:color="auto" w:fill="FFFFFF"/>
        </w:rPr>
        <w:t xml:space="preserve"> </w:t>
      </w:r>
      <w:r w:rsidR="00F64917">
        <w:rPr>
          <w:sz w:val="24"/>
          <w:shd w:val="clear" w:color="auto" w:fill="FFFFFF"/>
        </w:rPr>
        <w:t>94</w:t>
      </w:r>
      <w:r w:rsidR="00D05A41">
        <w:rPr>
          <w:sz w:val="24"/>
          <w:shd w:val="clear" w:color="auto" w:fill="FFFFFF"/>
        </w:rPr>
        <w:t xml:space="preserve"> кг</w:t>
      </w:r>
      <w:r w:rsidR="00582547">
        <w:rPr>
          <w:sz w:val="24"/>
          <w:shd w:val="clear" w:color="auto" w:fill="FFFFFF"/>
        </w:rPr>
        <w:t>.</w:t>
      </w:r>
    </w:p>
    <w:p w:rsidR="00ED5A66" w:rsidRDefault="00111FF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Вес комплекта противовесов   - 10</w:t>
      </w:r>
      <w:r w:rsidR="00D05A41">
        <w:rPr>
          <w:sz w:val="24"/>
          <w:shd w:val="clear" w:color="auto" w:fill="FFFFFF"/>
        </w:rPr>
        <w:t>0</w:t>
      </w:r>
      <w:r w:rsidR="00582547">
        <w:rPr>
          <w:sz w:val="24"/>
          <w:shd w:val="clear" w:color="auto" w:fill="FFFFFF"/>
        </w:rPr>
        <w:t xml:space="preserve"> кг.</w:t>
      </w:r>
    </w:p>
    <w:p w:rsidR="00ED5A66" w:rsidRDefault="00ED5A66" w:rsidP="00C7710D">
      <w:pPr>
        <w:jc w:val="center"/>
        <w:rPr>
          <w:sz w:val="24"/>
          <w:shd w:val="clear" w:color="auto" w:fill="FFFFFF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3. Комплектность</w:t>
      </w:r>
      <w:r w:rsidR="008647BD">
        <w:rPr>
          <w:b/>
          <w:bCs/>
          <w:sz w:val="24"/>
        </w:rPr>
        <w:t>.</w:t>
      </w:r>
    </w:p>
    <w:p w:rsidR="00ED5A66" w:rsidRDefault="00ED5A66">
      <w:pPr>
        <w:jc w:val="center"/>
        <w:rPr>
          <w:sz w:val="24"/>
        </w:rPr>
      </w:pPr>
    </w:p>
    <w:tbl>
      <w:tblPr>
        <w:tblStyle w:val="af1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94"/>
        <w:gridCol w:w="858"/>
      </w:tblGrid>
      <w:tr w:rsidR="00ED5A66" w:rsidTr="00CA3663">
        <w:trPr>
          <w:trHeight w:val="340"/>
        </w:trPr>
        <w:tc>
          <w:tcPr>
            <w:tcW w:w="8694" w:type="dxa"/>
          </w:tcPr>
          <w:p w:rsidR="00ED5A66" w:rsidRPr="005B2BB3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5B2BB3">
              <w:rPr>
                <w:sz w:val="24"/>
              </w:rPr>
              <w:t>Основание в сборе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F62E04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5B2BB3" w:rsidRPr="005B2BB3">
              <w:rPr>
                <w:sz w:val="24"/>
              </w:rPr>
              <w:t>С</w:t>
            </w:r>
            <w:r w:rsidR="005B2BB3">
              <w:rPr>
                <w:sz w:val="24"/>
              </w:rPr>
              <w:t xml:space="preserve">тойка </w:t>
            </w:r>
            <w:r w:rsidR="00C147DA">
              <w:rPr>
                <w:sz w:val="24"/>
              </w:rPr>
              <w:t>передняя в сборе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3. Стойка задняя</w:t>
            </w:r>
            <w:r w:rsidR="00C147DA">
              <w:rPr>
                <w:sz w:val="24"/>
              </w:rPr>
              <w:t xml:space="preserve"> складная</w:t>
            </w:r>
            <w:r>
              <w:rPr>
                <w:sz w:val="24"/>
              </w:rPr>
              <w:t xml:space="preserve"> в сборе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C147DA">
              <w:rPr>
                <w:sz w:val="24"/>
              </w:rPr>
              <w:t>Ферма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A42D2D">
              <w:rPr>
                <w:sz w:val="24"/>
              </w:rPr>
              <w:t>Упор</w:t>
            </w:r>
          </w:p>
        </w:tc>
        <w:tc>
          <w:tcPr>
            <w:tcW w:w="858" w:type="dxa"/>
          </w:tcPr>
          <w:p w:rsidR="00ED5A66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9E57A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9E57A1">
              <w:rPr>
                <w:sz w:val="24"/>
              </w:rPr>
              <w:t>П</w:t>
            </w:r>
            <w:r w:rsidR="00A42D2D">
              <w:rPr>
                <w:sz w:val="24"/>
              </w:rPr>
              <w:t xml:space="preserve">ротивовес </w:t>
            </w:r>
          </w:p>
        </w:tc>
        <w:tc>
          <w:tcPr>
            <w:tcW w:w="858" w:type="dxa"/>
          </w:tcPr>
          <w:p w:rsidR="00ED5A66" w:rsidRDefault="00111FF8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F62E04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A42D2D">
              <w:rPr>
                <w:sz w:val="24"/>
              </w:rPr>
              <w:t xml:space="preserve">Игровой щит 1200х900 </w:t>
            </w:r>
          </w:p>
        </w:tc>
        <w:tc>
          <w:tcPr>
            <w:tcW w:w="858" w:type="dxa"/>
          </w:tcPr>
          <w:p w:rsidR="00ED5A66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CA3663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A42D2D">
              <w:rPr>
                <w:sz w:val="24"/>
              </w:rPr>
              <w:t xml:space="preserve">Кольцо </w:t>
            </w:r>
            <w:r w:rsidR="003D2328">
              <w:rPr>
                <w:sz w:val="24"/>
              </w:rPr>
              <w:t>№7 корзина</w:t>
            </w:r>
            <w:r w:rsidR="00A42D2D">
              <w:rPr>
                <w:sz w:val="24"/>
              </w:rPr>
              <w:t xml:space="preserve"> </w:t>
            </w:r>
            <w:r w:rsidR="00CA3663">
              <w:rPr>
                <w:rFonts w:ascii="GOST Common" w:hAnsi="GOST Common"/>
                <w:sz w:val="24"/>
              </w:rPr>
              <w:t></w:t>
            </w:r>
            <w:r w:rsidR="00A42D2D">
              <w:rPr>
                <w:sz w:val="24"/>
              </w:rPr>
              <w:t xml:space="preserve">450 мм 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582547">
        <w:trPr>
          <w:trHeight w:val="340"/>
        </w:trPr>
        <w:tc>
          <w:tcPr>
            <w:tcW w:w="8694" w:type="dxa"/>
          </w:tcPr>
          <w:p w:rsidR="00ED5A66" w:rsidRDefault="00ED5A66" w:rsidP="00CA3663">
            <w:pPr>
              <w:snapToGrid w:val="0"/>
              <w:ind w:left="318" w:hanging="31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A42D2D">
              <w:rPr>
                <w:sz w:val="24"/>
              </w:rPr>
              <w:t xml:space="preserve">Протектор (мягкая панель для защиты от </w:t>
            </w:r>
            <w:proofErr w:type="spellStart"/>
            <w:r w:rsidR="00A42D2D">
              <w:rPr>
                <w:sz w:val="24"/>
              </w:rPr>
              <w:t>травмирования</w:t>
            </w:r>
            <w:proofErr w:type="spellEnd"/>
            <w:r w:rsidR="00CA3663">
              <w:rPr>
                <w:sz w:val="24"/>
              </w:rPr>
              <w:t>)</w:t>
            </w:r>
          </w:p>
        </w:tc>
        <w:tc>
          <w:tcPr>
            <w:tcW w:w="858" w:type="dxa"/>
          </w:tcPr>
          <w:p w:rsidR="00ED5A66" w:rsidRDefault="00A42D2D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1C3AA6" w:rsidTr="00CA3663">
        <w:trPr>
          <w:trHeight w:val="340"/>
        </w:trPr>
        <w:tc>
          <w:tcPr>
            <w:tcW w:w="8694" w:type="dxa"/>
          </w:tcPr>
          <w:p w:rsidR="001C3AA6" w:rsidRDefault="001C3AA6" w:rsidP="009E57A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10. Болт М10х</w:t>
            </w:r>
            <w:r w:rsidR="009E57A1">
              <w:rPr>
                <w:sz w:val="24"/>
              </w:rPr>
              <w:t>6</w:t>
            </w:r>
            <w:r>
              <w:rPr>
                <w:sz w:val="24"/>
              </w:rPr>
              <w:t>0</w:t>
            </w:r>
          </w:p>
        </w:tc>
        <w:tc>
          <w:tcPr>
            <w:tcW w:w="858" w:type="dxa"/>
          </w:tcPr>
          <w:p w:rsidR="001C3AA6" w:rsidRDefault="001C3AA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</w:t>
            </w:r>
            <w:r w:rsidR="00D121D0">
              <w:rPr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 w:rsidR="00CA3663">
              <w:rPr>
                <w:sz w:val="24"/>
              </w:rPr>
              <w:t>.</w:t>
            </w:r>
          </w:p>
        </w:tc>
      </w:tr>
      <w:tr w:rsidR="001C3AA6" w:rsidTr="00CA3663">
        <w:trPr>
          <w:trHeight w:val="340"/>
        </w:trPr>
        <w:tc>
          <w:tcPr>
            <w:tcW w:w="8694" w:type="dxa"/>
          </w:tcPr>
          <w:p w:rsidR="001C3AA6" w:rsidRDefault="001C3AA6" w:rsidP="00F7228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F72281">
              <w:rPr>
                <w:sz w:val="24"/>
              </w:rPr>
              <w:t xml:space="preserve">Гайка </w:t>
            </w:r>
            <w:r>
              <w:rPr>
                <w:sz w:val="24"/>
              </w:rPr>
              <w:t>М10</w:t>
            </w:r>
            <w:r w:rsidR="00F72281">
              <w:rPr>
                <w:sz w:val="24"/>
              </w:rPr>
              <w:t xml:space="preserve"> н/</w:t>
            </w:r>
            <w:proofErr w:type="spellStart"/>
            <w:r w:rsidR="00F72281">
              <w:rPr>
                <w:sz w:val="24"/>
              </w:rPr>
              <w:t>вст</w:t>
            </w:r>
            <w:proofErr w:type="spellEnd"/>
          </w:p>
        </w:tc>
        <w:tc>
          <w:tcPr>
            <w:tcW w:w="858" w:type="dxa"/>
          </w:tcPr>
          <w:p w:rsidR="001C3AA6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F72281" w:rsidTr="00CA3663">
        <w:trPr>
          <w:trHeight w:val="340"/>
        </w:trPr>
        <w:tc>
          <w:tcPr>
            <w:tcW w:w="8694" w:type="dxa"/>
          </w:tcPr>
          <w:p w:rsidR="00F72281" w:rsidRDefault="00F72281" w:rsidP="00F7228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12. Шайба 10</w:t>
            </w:r>
          </w:p>
        </w:tc>
        <w:tc>
          <w:tcPr>
            <w:tcW w:w="858" w:type="dxa"/>
          </w:tcPr>
          <w:p w:rsidR="00F72281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</w:tbl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9B4B89" w:rsidRPr="00220E9F" w:rsidRDefault="008647BD">
      <w:pPr>
        <w:jc w:val="center"/>
        <w:rPr>
          <w:bCs/>
          <w:sz w:val="24"/>
        </w:rPr>
      </w:pPr>
      <w:r>
        <w:rPr>
          <w:bCs/>
          <w:noProof/>
          <w:sz w:val="24"/>
        </w:rPr>
        <w:lastRenderedPageBreak/>
        <w:drawing>
          <wp:inline distT="0" distB="0" distL="0" distR="0">
            <wp:extent cx="6119495" cy="34791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22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2D" w:rsidRPr="00220E9F" w:rsidRDefault="00FB232D">
      <w:pPr>
        <w:jc w:val="center"/>
        <w:rPr>
          <w:bCs/>
          <w:sz w:val="24"/>
        </w:rPr>
      </w:pPr>
    </w:p>
    <w:p w:rsidR="00FB232D" w:rsidRPr="00182A62" w:rsidRDefault="00182A62">
      <w:pPr>
        <w:jc w:val="center"/>
        <w:rPr>
          <w:bCs/>
          <w:i/>
          <w:sz w:val="24"/>
        </w:rPr>
      </w:pPr>
      <w:r w:rsidRPr="00182A62">
        <w:rPr>
          <w:bCs/>
          <w:i/>
          <w:sz w:val="24"/>
        </w:rPr>
        <w:t>Рис. 1</w:t>
      </w:r>
      <w:r>
        <w:rPr>
          <w:bCs/>
          <w:i/>
          <w:sz w:val="24"/>
        </w:rPr>
        <w:t>- Рабочее положение стойки</w:t>
      </w:r>
      <w:r w:rsidR="00220E9F">
        <w:rPr>
          <w:bCs/>
          <w:i/>
          <w:sz w:val="24"/>
        </w:rPr>
        <w:t xml:space="preserve"> 3,05м и 2,</w:t>
      </w:r>
      <w:r w:rsidR="008647BD">
        <w:rPr>
          <w:bCs/>
          <w:i/>
          <w:sz w:val="24"/>
        </w:rPr>
        <w:t>60</w:t>
      </w:r>
      <w:r w:rsidR="00220E9F">
        <w:rPr>
          <w:bCs/>
          <w:i/>
          <w:sz w:val="24"/>
        </w:rPr>
        <w:t>м</w:t>
      </w:r>
    </w:p>
    <w:p w:rsidR="00FB232D" w:rsidRPr="00220E9F" w:rsidRDefault="00FB232D">
      <w:pPr>
        <w:jc w:val="center"/>
        <w:rPr>
          <w:bCs/>
          <w:sz w:val="24"/>
        </w:rPr>
      </w:pPr>
    </w:p>
    <w:p w:rsidR="00182A62" w:rsidRPr="00220E9F" w:rsidRDefault="00182A62">
      <w:pPr>
        <w:jc w:val="center"/>
        <w:rPr>
          <w:bCs/>
          <w:sz w:val="24"/>
        </w:rPr>
      </w:pPr>
    </w:p>
    <w:p w:rsidR="009B4B89" w:rsidRPr="00220E9F" w:rsidRDefault="008647BD">
      <w:pPr>
        <w:jc w:val="center"/>
        <w:rPr>
          <w:bCs/>
          <w:sz w:val="24"/>
        </w:rPr>
      </w:pPr>
      <w:r>
        <w:rPr>
          <w:bCs/>
          <w:noProof/>
          <w:sz w:val="24"/>
        </w:rPr>
        <w:drawing>
          <wp:inline distT="0" distB="0" distL="0" distR="0">
            <wp:extent cx="6119495" cy="3994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22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89" w:rsidRPr="00220E9F" w:rsidRDefault="009B4B89">
      <w:pPr>
        <w:jc w:val="center"/>
        <w:rPr>
          <w:bCs/>
          <w:sz w:val="24"/>
        </w:rPr>
      </w:pPr>
    </w:p>
    <w:p w:rsidR="00182A62" w:rsidRPr="00182A62" w:rsidRDefault="00182A62" w:rsidP="00182A62">
      <w:pPr>
        <w:jc w:val="center"/>
        <w:rPr>
          <w:bCs/>
          <w:i/>
          <w:sz w:val="24"/>
        </w:rPr>
      </w:pPr>
      <w:r w:rsidRPr="00182A62">
        <w:rPr>
          <w:bCs/>
          <w:i/>
          <w:sz w:val="24"/>
        </w:rPr>
        <w:t xml:space="preserve">Рис. </w:t>
      </w:r>
      <w:r>
        <w:rPr>
          <w:bCs/>
          <w:i/>
          <w:sz w:val="24"/>
        </w:rPr>
        <w:t xml:space="preserve">2- </w:t>
      </w:r>
      <w:r w:rsidR="00220E9F">
        <w:rPr>
          <w:bCs/>
          <w:i/>
          <w:sz w:val="24"/>
        </w:rPr>
        <w:t>Складывание стойки в транспортировочное положение</w:t>
      </w:r>
      <w:r>
        <w:rPr>
          <w:bCs/>
          <w:i/>
          <w:sz w:val="24"/>
        </w:rPr>
        <w:t xml:space="preserve"> </w:t>
      </w:r>
    </w:p>
    <w:p w:rsidR="00F72281" w:rsidRPr="008647BD" w:rsidRDefault="00F72281">
      <w:pPr>
        <w:jc w:val="center"/>
        <w:rPr>
          <w:bCs/>
          <w:sz w:val="24"/>
        </w:rPr>
      </w:pPr>
    </w:p>
    <w:p w:rsidR="00F72281" w:rsidRPr="008647BD" w:rsidRDefault="00F72281">
      <w:pPr>
        <w:jc w:val="center"/>
        <w:rPr>
          <w:bCs/>
          <w:sz w:val="24"/>
        </w:rPr>
      </w:pPr>
    </w:p>
    <w:p w:rsidR="00F72281" w:rsidRDefault="00F72281">
      <w:pPr>
        <w:jc w:val="center"/>
        <w:rPr>
          <w:bCs/>
          <w:sz w:val="24"/>
        </w:rPr>
      </w:pPr>
    </w:p>
    <w:p w:rsidR="008647BD" w:rsidRPr="008647BD" w:rsidRDefault="008647BD">
      <w:pPr>
        <w:jc w:val="center"/>
        <w:rPr>
          <w:bCs/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4. Конструктивные особенности изделия</w:t>
      </w:r>
      <w:r w:rsidR="008647BD">
        <w:rPr>
          <w:b/>
          <w:bCs/>
          <w:sz w:val="24"/>
        </w:rPr>
        <w:t>.</w:t>
      </w:r>
    </w:p>
    <w:p w:rsidR="00ED5A66" w:rsidRDefault="00ED5A66" w:rsidP="00D121D0">
      <w:pPr>
        <w:jc w:val="center"/>
        <w:rPr>
          <w:sz w:val="24"/>
        </w:rPr>
      </w:pPr>
    </w:p>
    <w:p w:rsidR="00ED5A66" w:rsidRDefault="00ED5A66">
      <w:pPr>
        <w:pStyle w:val="ac"/>
        <w:jc w:val="both"/>
      </w:pPr>
      <w:r>
        <w:t xml:space="preserve">Конструкция стойки представляет собой </w:t>
      </w:r>
      <w:r w:rsidR="006D1646">
        <w:t>основание</w:t>
      </w:r>
      <w:r>
        <w:t xml:space="preserve"> [1], на которо</w:t>
      </w:r>
      <w:r w:rsidR="00BB2CEF">
        <w:t>м</w:t>
      </w:r>
      <w:r>
        <w:t xml:space="preserve"> шарнирно закреп</w:t>
      </w:r>
      <w:r w:rsidR="00FB2C21">
        <w:t>лены стойка</w:t>
      </w:r>
      <w:r>
        <w:t xml:space="preserve"> передняя [2] </w:t>
      </w:r>
      <w:r w:rsidR="00D655B4">
        <w:t xml:space="preserve">и </w:t>
      </w:r>
      <w:r w:rsidR="00FB2C21">
        <w:t xml:space="preserve">стойка </w:t>
      </w:r>
      <w:r>
        <w:t>задняя</w:t>
      </w:r>
      <w:r w:rsidR="00FB2C21">
        <w:t xml:space="preserve"> складная</w:t>
      </w:r>
      <w:r>
        <w:t xml:space="preserve"> [3]</w:t>
      </w:r>
      <w:r w:rsidR="00891B16">
        <w:t>, которая выполнена в виде соединенных шарнирно трех плоских рам.</w:t>
      </w:r>
      <w:r w:rsidR="00D655B4">
        <w:t xml:space="preserve"> Стойка передняя</w:t>
      </w:r>
      <w:r w:rsidR="00D655B4" w:rsidRPr="00D655B4">
        <w:t xml:space="preserve"> [2]</w:t>
      </w:r>
      <w:r w:rsidR="00D655B4">
        <w:t xml:space="preserve"> и стойка задняя складная</w:t>
      </w:r>
      <w:r w:rsidR="00D655B4" w:rsidRPr="00D655B4">
        <w:t xml:space="preserve"> [3]</w:t>
      </w:r>
      <w:r w:rsidR="003D2328">
        <w:t xml:space="preserve"> </w:t>
      </w:r>
      <w:proofErr w:type="gramStart"/>
      <w:r w:rsidR="00D655B4">
        <w:t>соединены</w:t>
      </w:r>
      <w:proofErr w:type="gramEnd"/>
      <w:r w:rsidR="00D655B4">
        <w:t xml:space="preserve"> между собой шарнирно. </w:t>
      </w:r>
      <w:r w:rsidR="00891B16">
        <w:t>К стойке</w:t>
      </w:r>
      <w:r w:rsidR="00891B16" w:rsidRPr="00BB2CEF">
        <w:t xml:space="preserve"> [1]</w:t>
      </w:r>
      <w:r>
        <w:t xml:space="preserve"> шарнирно крепится </w:t>
      </w:r>
      <w:r w:rsidR="006D1646">
        <w:t>ферма</w:t>
      </w:r>
      <w:r>
        <w:t xml:space="preserve"> [4]. </w:t>
      </w:r>
      <w:r w:rsidR="00227AF3">
        <w:t xml:space="preserve">На ферме </w:t>
      </w:r>
      <w:r>
        <w:t>закрепляется щит [</w:t>
      </w:r>
      <w:r w:rsidR="006D1646">
        <w:t>7</w:t>
      </w:r>
      <w:r>
        <w:t>] с ба</w:t>
      </w:r>
      <w:r w:rsidR="006D1646">
        <w:t>скетбольным кольцом и сеткой [8]. Для регулировки высот</w:t>
      </w:r>
      <w:r w:rsidR="00227AF3">
        <w:t>ы кольца,</w:t>
      </w:r>
      <w:r w:rsidR="00891B16" w:rsidRPr="00891B16">
        <w:t xml:space="preserve"> </w:t>
      </w:r>
      <w:r w:rsidR="006D1646">
        <w:t xml:space="preserve">ферма оснащена двумя упорами </w:t>
      </w:r>
      <w:r w:rsidR="006D1646" w:rsidRPr="006D1646">
        <w:t>[</w:t>
      </w:r>
      <w:r w:rsidR="006D1646">
        <w:t>5</w:t>
      </w:r>
      <w:r w:rsidR="006D1646" w:rsidRPr="006D1646">
        <w:t>]</w:t>
      </w:r>
      <w:r w:rsidR="006D1646">
        <w:t xml:space="preserve">, которые фиксируют ферму в двух игровых положениях </w:t>
      </w:r>
      <w:r w:rsidR="006D1646">
        <w:rPr>
          <w:lang w:val="en-US"/>
        </w:rPr>
        <w:t>c</w:t>
      </w:r>
      <w:r w:rsidR="006D1646" w:rsidRPr="006D1646">
        <w:t xml:space="preserve"> </w:t>
      </w:r>
      <w:r w:rsidR="006D1646">
        <w:t>высотами кольца 2,</w:t>
      </w:r>
      <w:r w:rsidR="004579DA">
        <w:t>60</w:t>
      </w:r>
      <w:r w:rsidR="006D1646">
        <w:t>м и 3,05м</w:t>
      </w:r>
      <w:r w:rsidR="00227AF3">
        <w:t>.</w:t>
      </w:r>
    </w:p>
    <w:p w:rsidR="00ED5A66" w:rsidRDefault="00ED5A66">
      <w:pPr>
        <w:pStyle w:val="ac"/>
        <w:jc w:val="both"/>
      </w:pPr>
      <w:r>
        <w:t>Для обеспечения безопасности конструкции в развернутом положении предусмотрен</w:t>
      </w:r>
      <w:r w:rsidR="00FB2C21">
        <w:t>а</w:t>
      </w:r>
      <w:r>
        <w:t xml:space="preserve"> </w:t>
      </w:r>
      <w:r w:rsidR="00FB2C21">
        <w:t>фиксация задней складной стойки [3]</w:t>
      </w:r>
      <w:r w:rsidR="00BB2CEF">
        <w:t>,</w:t>
      </w:r>
      <w:r w:rsidR="00891B16" w:rsidRPr="00891B16">
        <w:t xml:space="preserve"> </w:t>
      </w:r>
      <w:r w:rsidR="00BB2CEF">
        <w:t>для чего в конструкции задней складной стойки</w:t>
      </w:r>
      <w:r w:rsidR="00BB2CEF" w:rsidRPr="00BB2CEF">
        <w:t xml:space="preserve"> [3]</w:t>
      </w:r>
      <w:r w:rsidR="00BB2CEF">
        <w:t xml:space="preserve"> присутствуют четыре резьбовых отверстия М</w:t>
      </w:r>
      <w:r w:rsidR="00A85731">
        <w:t>10</w:t>
      </w:r>
      <w:r w:rsidR="00BB2CEF">
        <w:t xml:space="preserve">, в которые после развертывания стойки, должны быть вкручены </w:t>
      </w:r>
      <w:r w:rsidR="00A85731">
        <w:t>фиксаторы</w:t>
      </w:r>
      <w:r w:rsidR="00BB2CEF" w:rsidRPr="00BB2CEF">
        <w:t>.</w:t>
      </w:r>
    </w:p>
    <w:p w:rsidR="00ED5A66" w:rsidRPr="00D121D0" w:rsidRDefault="00ED5A66" w:rsidP="00D121D0">
      <w:pPr>
        <w:jc w:val="center"/>
        <w:rPr>
          <w:sz w:val="24"/>
        </w:rPr>
      </w:pPr>
    </w:p>
    <w:p w:rsidR="00ED5A66" w:rsidRDefault="00D121D0" w:rsidP="00A8573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5.</w:t>
      </w:r>
      <w:r w:rsidR="00ED5A66">
        <w:rPr>
          <w:b/>
          <w:bCs/>
          <w:sz w:val="24"/>
        </w:rPr>
        <w:t>Правила сборки, установки и эксплуатации изделия</w:t>
      </w:r>
      <w:r w:rsidR="004579DA">
        <w:rPr>
          <w:b/>
          <w:bCs/>
          <w:sz w:val="24"/>
        </w:rPr>
        <w:t>.</w:t>
      </w:r>
    </w:p>
    <w:p w:rsidR="00ED5A66" w:rsidRDefault="00ED5A66" w:rsidP="00D121D0">
      <w:pPr>
        <w:jc w:val="center"/>
        <w:rPr>
          <w:sz w:val="24"/>
        </w:rPr>
      </w:pPr>
    </w:p>
    <w:p w:rsidR="009878FC" w:rsidRDefault="00D046BE" w:rsidP="00D046BE">
      <w:pPr>
        <w:ind w:firstLine="709"/>
        <w:jc w:val="both"/>
        <w:rPr>
          <w:sz w:val="24"/>
        </w:rPr>
      </w:pPr>
      <w:r>
        <w:rPr>
          <w:sz w:val="24"/>
        </w:rPr>
        <w:t>Перед началом</w:t>
      </w:r>
      <w:r w:rsidR="009878FC">
        <w:rPr>
          <w:sz w:val="24"/>
        </w:rPr>
        <w:t xml:space="preserve"> эксплуатации </w:t>
      </w:r>
      <w:r>
        <w:rPr>
          <w:sz w:val="24"/>
        </w:rPr>
        <w:t xml:space="preserve">стойка должна быть разложена в </w:t>
      </w:r>
      <w:r w:rsidR="003D2328">
        <w:rPr>
          <w:sz w:val="24"/>
        </w:rPr>
        <w:t>рабочее</w:t>
      </w:r>
      <w:r>
        <w:rPr>
          <w:sz w:val="24"/>
        </w:rPr>
        <w:t xml:space="preserve"> положение.</w:t>
      </w:r>
      <w:r w:rsidR="00313B20">
        <w:rPr>
          <w:sz w:val="24"/>
        </w:rPr>
        <w:t xml:space="preserve"> После чего</w:t>
      </w:r>
      <w:r>
        <w:rPr>
          <w:sz w:val="24"/>
        </w:rPr>
        <w:t xml:space="preserve"> стойка должна быть зафиксирована</w:t>
      </w:r>
      <w:r w:rsidR="00313B20">
        <w:rPr>
          <w:sz w:val="24"/>
        </w:rPr>
        <w:t xml:space="preserve"> в </w:t>
      </w:r>
      <w:r w:rsidR="003D2328">
        <w:rPr>
          <w:sz w:val="24"/>
        </w:rPr>
        <w:t>рабочем</w:t>
      </w:r>
      <w:r w:rsidR="00313B20">
        <w:rPr>
          <w:sz w:val="24"/>
        </w:rPr>
        <w:t xml:space="preserve"> положении четырьмя</w:t>
      </w:r>
      <w:r>
        <w:rPr>
          <w:sz w:val="24"/>
        </w:rPr>
        <w:t xml:space="preserve"> </w:t>
      </w:r>
      <w:r w:rsidR="009878FC">
        <w:rPr>
          <w:sz w:val="24"/>
        </w:rPr>
        <w:t>болтами</w:t>
      </w:r>
      <w:r w:rsidR="004579DA">
        <w:rPr>
          <w:sz w:val="24"/>
        </w:rPr>
        <w:t>-</w:t>
      </w:r>
      <w:r w:rsidR="009878FC">
        <w:rPr>
          <w:sz w:val="24"/>
        </w:rPr>
        <w:t>барашками</w:t>
      </w:r>
      <w:r w:rsidR="00313B20">
        <w:rPr>
          <w:sz w:val="24"/>
        </w:rPr>
        <w:t xml:space="preserve"> и осуществлена фиксация </w:t>
      </w:r>
      <w:r w:rsidR="009878FC">
        <w:rPr>
          <w:sz w:val="24"/>
        </w:rPr>
        <w:t>высоты кольца</w:t>
      </w:r>
      <w:r w:rsidR="00313B20">
        <w:rPr>
          <w:sz w:val="24"/>
        </w:rPr>
        <w:t xml:space="preserve"> в любом из двух штатных положений (2,</w:t>
      </w:r>
      <w:r w:rsidR="004579DA">
        <w:rPr>
          <w:sz w:val="24"/>
        </w:rPr>
        <w:t>60</w:t>
      </w:r>
      <w:r w:rsidR="00313B20">
        <w:rPr>
          <w:sz w:val="24"/>
        </w:rPr>
        <w:t>м и 3.05м) с помощью упора</w:t>
      </w:r>
      <w:r w:rsidR="009878FC">
        <w:rPr>
          <w:sz w:val="24"/>
        </w:rPr>
        <w:t xml:space="preserve"> </w:t>
      </w:r>
      <w:r w:rsidR="009878FC" w:rsidRPr="009878FC">
        <w:rPr>
          <w:sz w:val="24"/>
        </w:rPr>
        <w:t>[5]</w:t>
      </w:r>
      <w:r w:rsidR="00313B20">
        <w:rPr>
          <w:sz w:val="24"/>
        </w:rPr>
        <w:t xml:space="preserve">. Упор </w:t>
      </w:r>
      <w:r w:rsidR="00313B20" w:rsidRPr="00313B20">
        <w:rPr>
          <w:sz w:val="24"/>
        </w:rPr>
        <w:t xml:space="preserve">[5] </w:t>
      </w:r>
      <w:r w:rsidR="00313B20">
        <w:rPr>
          <w:sz w:val="24"/>
        </w:rPr>
        <w:t xml:space="preserve">должен быть зафиксирован </w:t>
      </w:r>
      <w:r w:rsidR="009878FC">
        <w:rPr>
          <w:sz w:val="24"/>
        </w:rPr>
        <w:t>болт</w:t>
      </w:r>
      <w:r w:rsidR="00313B20">
        <w:rPr>
          <w:sz w:val="24"/>
        </w:rPr>
        <w:t>ами М10х70</w:t>
      </w:r>
      <w:r w:rsidR="00F72281">
        <w:rPr>
          <w:sz w:val="24"/>
        </w:rPr>
        <w:t xml:space="preserve"> с гайкой и шайбой</w:t>
      </w:r>
      <w:r w:rsidR="00C67BB7">
        <w:rPr>
          <w:sz w:val="24"/>
        </w:rPr>
        <w:t>.</w:t>
      </w:r>
    </w:p>
    <w:p w:rsidR="00ED5A66" w:rsidRDefault="009878FC">
      <w:pPr>
        <w:ind w:firstLine="709"/>
        <w:jc w:val="both"/>
        <w:rPr>
          <w:sz w:val="24"/>
        </w:rPr>
      </w:pPr>
      <w:r>
        <w:rPr>
          <w:sz w:val="24"/>
        </w:rPr>
        <w:t xml:space="preserve">Для предотвращения опрокидывания стойки на </w:t>
      </w:r>
      <w:r w:rsidR="00D655B4">
        <w:rPr>
          <w:sz w:val="24"/>
        </w:rPr>
        <w:t>основании</w:t>
      </w:r>
      <w:r>
        <w:rPr>
          <w:sz w:val="24"/>
        </w:rPr>
        <w:t xml:space="preserve"> </w:t>
      </w:r>
      <w:r w:rsidR="00D655B4" w:rsidRPr="00D655B4">
        <w:rPr>
          <w:sz w:val="24"/>
        </w:rPr>
        <w:t>[1]</w:t>
      </w:r>
      <w:r>
        <w:rPr>
          <w:sz w:val="24"/>
        </w:rPr>
        <w:t xml:space="preserve"> </w:t>
      </w:r>
      <w:r w:rsidR="00D655B4">
        <w:rPr>
          <w:sz w:val="24"/>
        </w:rPr>
        <w:t xml:space="preserve">устанавливают </w:t>
      </w:r>
      <w:r w:rsidR="004579DA">
        <w:rPr>
          <w:sz w:val="24"/>
        </w:rPr>
        <w:t>4</w:t>
      </w:r>
      <w:r w:rsidR="00D655B4">
        <w:rPr>
          <w:sz w:val="24"/>
        </w:rPr>
        <w:t xml:space="preserve"> противовеса [6</w:t>
      </w:r>
      <w:r w:rsidR="00ED5A66">
        <w:rPr>
          <w:sz w:val="24"/>
        </w:rPr>
        <w:t>]</w:t>
      </w:r>
      <w:r w:rsidR="00313B20">
        <w:rPr>
          <w:sz w:val="24"/>
        </w:rPr>
        <w:t>.</w:t>
      </w:r>
    </w:p>
    <w:p w:rsidR="00ED5A66" w:rsidRDefault="00313B20" w:rsidP="00D121D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Развертывание и </w:t>
      </w:r>
      <w:r w:rsidR="00ED5A66">
        <w:rPr>
          <w:b/>
          <w:bCs/>
          <w:sz w:val="24"/>
        </w:rPr>
        <w:t>свертывание стойки</w:t>
      </w:r>
    </w:p>
    <w:p w:rsidR="00ED5A66" w:rsidRDefault="00ED5A66" w:rsidP="00D121D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Для приведения стойки в развернутое положение необходимо:</w:t>
      </w:r>
    </w:p>
    <w:p w:rsidR="00554060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1). </w:t>
      </w:r>
      <w:r w:rsidR="00554060">
        <w:rPr>
          <w:sz w:val="24"/>
        </w:rPr>
        <w:t>У</w:t>
      </w:r>
      <w:r>
        <w:rPr>
          <w:sz w:val="24"/>
        </w:rPr>
        <w:t>становить</w:t>
      </w:r>
      <w:r w:rsidR="00554060">
        <w:rPr>
          <w:sz w:val="24"/>
        </w:rPr>
        <w:t xml:space="preserve"> стойку</w:t>
      </w:r>
      <w:r>
        <w:rPr>
          <w:sz w:val="24"/>
        </w:rPr>
        <w:t xml:space="preserve"> от линии игровой площадки на точки разметки. </w:t>
      </w:r>
    </w:p>
    <w:p w:rsidR="00ED5A66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2). </w:t>
      </w:r>
      <w:r w:rsidR="00554060">
        <w:rPr>
          <w:sz w:val="24"/>
        </w:rPr>
        <w:t>Разложить стойку в рабочее положение</w:t>
      </w:r>
    </w:p>
    <w:p w:rsidR="00554060" w:rsidRDefault="00554060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3). Зафиксировать стойку в разложенном состоянии </w:t>
      </w:r>
      <w:r w:rsidR="003351CF">
        <w:rPr>
          <w:sz w:val="24"/>
        </w:rPr>
        <w:t>фиксаторами</w:t>
      </w:r>
    </w:p>
    <w:p w:rsidR="00554060" w:rsidRPr="00554060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3). </w:t>
      </w:r>
      <w:r w:rsidR="00554060">
        <w:rPr>
          <w:sz w:val="24"/>
        </w:rPr>
        <w:t>Противовесы положите на основани</w:t>
      </w:r>
      <w:proofErr w:type="gramStart"/>
      <w:r w:rsidR="00554060">
        <w:rPr>
          <w:sz w:val="24"/>
        </w:rPr>
        <w:t>е</w:t>
      </w:r>
      <w:proofErr w:type="gramEnd"/>
      <w:r w:rsidR="00554060">
        <w:rPr>
          <w:sz w:val="24"/>
        </w:rPr>
        <w:t xml:space="preserve"> </w:t>
      </w:r>
      <w:r w:rsidR="00554060" w:rsidRPr="00554060">
        <w:rPr>
          <w:sz w:val="24"/>
        </w:rPr>
        <w:t>[1]</w:t>
      </w:r>
    </w:p>
    <w:p w:rsidR="00554060" w:rsidRPr="00EB4FF3" w:rsidRDefault="00554060" w:rsidP="00D121D0">
      <w:pPr>
        <w:ind w:firstLine="709"/>
        <w:jc w:val="both"/>
        <w:rPr>
          <w:sz w:val="24"/>
        </w:rPr>
      </w:pPr>
      <w:r w:rsidRPr="00554060">
        <w:rPr>
          <w:sz w:val="24"/>
        </w:rPr>
        <w:t xml:space="preserve">4). </w:t>
      </w:r>
      <w:r>
        <w:rPr>
          <w:sz w:val="24"/>
        </w:rPr>
        <w:t xml:space="preserve">Зафиксировать высоту кольца упором </w:t>
      </w:r>
      <w:r w:rsidRPr="00554060">
        <w:rPr>
          <w:sz w:val="24"/>
        </w:rPr>
        <w:t>[5]</w:t>
      </w:r>
      <w:r>
        <w:rPr>
          <w:sz w:val="24"/>
        </w:rPr>
        <w:t xml:space="preserve"> </w:t>
      </w:r>
    </w:p>
    <w:p w:rsidR="00ED5A66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>Для сворачивания стойки необходимо выполнить последовательность операций в обратном порядке.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6. Указание мер безопасности</w:t>
      </w:r>
      <w:r w:rsidR="004579DA">
        <w:rPr>
          <w:b/>
          <w:bCs/>
          <w:sz w:val="24"/>
        </w:rPr>
        <w:t>.</w:t>
      </w:r>
    </w:p>
    <w:p w:rsidR="00ED5A66" w:rsidRPr="00A85731" w:rsidRDefault="00ED5A66">
      <w:pPr>
        <w:jc w:val="center"/>
        <w:rPr>
          <w:bCs/>
          <w:sz w:val="24"/>
        </w:rPr>
      </w:pP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проверить все крепежные соединения и надежность установки изделия. 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 xml:space="preserve">При </w:t>
      </w:r>
      <w:r w:rsidR="003D2328">
        <w:rPr>
          <w:sz w:val="24"/>
        </w:rPr>
        <w:t>обнаружении,</w:t>
      </w:r>
      <w:r>
        <w:rPr>
          <w:sz w:val="24"/>
        </w:rPr>
        <w:t xml:space="preserve"> каких - либо неисправностей эксплуатацию прекратить до полного их устранения.</w:t>
      </w:r>
    </w:p>
    <w:p w:rsidR="00ED5A66" w:rsidRDefault="00ED5A66" w:rsidP="00A85731">
      <w:pPr>
        <w:ind w:firstLine="709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Категорически запрещается эксплуатация стойки без противовесов или использование противовесов недостаточной массы.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Подъем и переноска противовес</w:t>
      </w:r>
      <w:r w:rsidR="00DC0753">
        <w:rPr>
          <w:sz w:val="24"/>
        </w:rPr>
        <w:t>ов</w:t>
      </w:r>
      <w:r>
        <w:rPr>
          <w:sz w:val="24"/>
        </w:rPr>
        <w:t xml:space="preserve"> должна производиться двумя лицами не моложе 18 лет, т. к. вес одного </w:t>
      </w:r>
      <w:r w:rsidR="00DC0753">
        <w:rPr>
          <w:sz w:val="24"/>
        </w:rPr>
        <w:t>противовеса</w:t>
      </w:r>
      <w:r>
        <w:rPr>
          <w:sz w:val="24"/>
        </w:rPr>
        <w:t xml:space="preserve"> – </w:t>
      </w:r>
      <w:r w:rsidR="00DC0753">
        <w:rPr>
          <w:sz w:val="24"/>
        </w:rPr>
        <w:t>25</w:t>
      </w:r>
      <w:r>
        <w:rPr>
          <w:sz w:val="24"/>
        </w:rPr>
        <w:t xml:space="preserve"> кг.</w:t>
      </w:r>
    </w:p>
    <w:p w:rsidR="00ED5A66" w:rsidRPr="00175589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Запрещается экспл</w:t>
      </w:r>
      <w:r w:rsidR="00175589">
        <w:rPr>
          <w:sz w:val="24"/>
        </w:rPr>
        <w:t xml:space="preserve">уатация стойки без </w:t>
      </w:r>
      <w:r w:rsidR="00F72281">
        <w:rPr>
          <w:sz w:val="24"/>
        </w:rPr>
        <w:t>полностью затянутых фиксаторов</w:t>
      </w:r>
      <w:r>
        <w:rPr>
          <w:sz w:val="24"/>
        </w:rPr>
        <w:t xml:space="preserve"> </w:t>
      </w:r>
      <w:r w:rsidR="00175589">
        <w:rPr>
          <w:sz w:val="24"/>
        </w:rPr>
        <w:t xml:space="preserve">стойки задней складной </w:t>
      </w:r>
      <w:r w:rsidR="00175589" w:rsidRPr="00175589">
        <w:rPr>
          <w:sz w:val="24"/>
        </w:rPr>
        <w:t>[3]</w:t>
      </w:r>
      <w:r w:rsidR="00175589">
        <w:rPr>
          <w:sz w:val="24"/>
        </w:rPr>
        <w:t xml:space="preserve"> </w:t>
      </w:r>
      <w:r>
        <w:rPr>
          <w:sz w:val="24"/>
        </w:rPr>
        <w:t>в развернутом положении.</w:t>
      </w:r>
    </w:p>
    <w:p w:rsidR="00175589" w:rsidRPr="00175589" w:rsidRDefault="00175589" w:rsidP="00175589">
      <w:pPr>
        <w:ind w:firstLine="709"/>
        <w:jc w:val="both"/>
        <w:rPr>
          <w:sz w:val="24"/>
        </w:rPr>
      </w:pPr>
      <w:r>
        <w:rPr>
          <w:sz w:val="24"/>
        </w:rPr>
        <w:t xml:space="preserve">Запрещается эксплуатация стойки без фиксирования болтами </w:t>
      </w:r>
      <w:r>
        <w:rPr>
          <w:sz w:val="24"/>
          <w:lang w:val="en-US"/>
        </w:rPr>
        <w:t>M</w:t>
      </w:r>
      <w:r w:rsidRPr="00175589">
        <w:rPr>
          <w:sz w:val="24"/>
        </w:rPr>
        <w:t>10</w:t>
      </w:r>
      <w:r>
        <w:rPr>
          <w:sz w:val="24"/>
          <w:lang w:val="en-US"/>
        </w:rPr>
        <w:t>x</w:t>
      </w:r>
      <w:r w:rsidRPr="00175589">
        <w:rPr>
          <w:sz w:val="24"/>
        </w:rPr>
        <w:t xml:space="preserve">70 </w:t>
      </w:r>
      <w:r w:rsidR="003D2328">
        <w:rPr>
          <w:sz w:val="24"/>
        </w:rPr>
        <w:t xml:space="preserve">      </w:t>
      </w:r>
      <w:r>
        <w:rPr>
          <w:sz w:val="24"/>
        </w:rPr>
        <w:t xml:space="preserve">упора </w:t>
      </w:r>
      <w:r w:rsidRPr="00175589">
        <w:rPr>
          <w:sz w:val="24"/>
        </w:rPr>
        <w:t>[</w:t>
      </w:r>
      <w:r>
        <w:rPr>
          <w:sz w:val="24"/>
        </w:rPr>
        <w:t>5</w:t>
      </w:r>
      <w:r w:rsidRPr="00175589">
        <w:rPr>
          <w:sz w:val="24"/>
        </w:rPr>
        <w:t>]</w:t>
      </w:r>
      <w:r w:rsidR="003D2328">
        <w:rPr>
          <w:sz w:val="24"/>
        </w:rPr>
        <w:t>, фиксирующего нужную высоту кольца</w:t>
      </w:r>
      <w:r>
        <w:rPr>
          <w:sz w:val="24"/>
        </w:rPr>
        <w:t>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Запрещается эксплуатация стойки без установленн</w:t>
      </w:r>
      <w:r w:rsidR="00F72281">
        <w:rPr>
          <w:sz w:val="24"/>
        </w:rPr>
        <w:t>ого</w:t>
      </w:r>
      <w:r>
        <w:rPr>
          <w:sz w:val="24"/>
        </w:rPr>
        <w:t xml:space="preserve"> протектор</w:t>
      </w:r>
      <w:r w:rsidR="00F72281">
        <w:rPr>
          <w:sz w:val="24"/>
        </w:rPr>
        <w:t>а</w:t>
      </w:r>
      <w:r>
        <w:rPr>
          <w:sz w:val="24"/>
        </w:rPr>
        <w:t xml:space="preserve"> (мягкой защиты) на мест</w:t>
      </w:r>
      <w:r w:rsidR="00F72281">
        <w:rPr>
          <w:sz w:val="24"/>
        </w:rPr>
        <w:t>о, предусмотренно</w:t>
      </w:r>
      <w:r>
        <w:rPr>
          <w:sz w:val="24"/>
        </w:rPr>
        <w:t>е конструкцией.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залезание на элементы конструкции стойки.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Запрещается во время игры вандальское поведение игроков по отношению к спортивному оборудованию: умышленные удары по мягкой защите, зависание на кольце и щите.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7. Условия эксплуатации, транспортировки и хранения.</w:t>
      </w:r>
    </w:p>
    <w:p w:rsidR="00ED5A66" w:rsidRDefault="00ED5A66" w:rsidP="00A85731">
      <w:pPr>
        <w:jc w:val="center"/>
        <w:rPr>
          <w:sz w:val="24"/>
        </w:rPr>
      </w:pPr>
    </w:p>
    <w:p w:rsidR="003351CF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Стойка должна ежедневно осматриваться</w:t>
      </w:r>
      <w:r w:rsidR="003351CF">
        <w:rPr>
          <w:sz w:val="24"/>
        </w:rPr>
        <w:t xml:space="preserve"> на предмет повреждений</w:t>
      </w:r>
      <w:r>
        <w:rPr>
          <w:sz w:val="24"/>
        </w:rPr>
        <w:t>, болты подтягиваться</w:t>
      </w:r>
      <w:r w:rsidR="00175589">
        <w:rPr>
          <w:sz w:val="24"/>
        </w:rPr>
        <w:t>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Изделие должно храниться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Необходим периодический уход за поверхностью изделия, особенно за протекторами – протирка от пыли и загрязнений.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8. Гарантийные обязательства</w:t>
      </w:r>
    </w:p>
    <w:p w:rsidR="00ED5A66" w:rsidRPr="00A85731" w:rsidRDefault="00ED5A66">
      <w:pPr>
        <w:jc w:val="center"/>
        <w:rPr>
          <w:bCs/>
          <w:sz w:val="24"/>
          <w:szCs w:val="20"/>
        </w:rPr>
      </w:pP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9. Сведения о рекламациях</w:t>
      </w:r>
    </w:p>
    <w:p w:rsidR="00ED5A66" w:rsidRPr="00A85731" w:rsidRDefault="00ED5A66">
      <w:pPr>
        <w:jc w:val="center"/>
        <w:rPr>
          <w:bCs/>
          <w:sz w:val="24"/>
          <w:szCs w:val="20"/>
        </w:rPr>
      </w:pP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ED5A66" w:rsidRPr="00A85731" w:rsidRDefault="00ED5A66" w:rsidP="00A85731">
      <w:pPr>
        <w:jc w:val="center"/>
        <w:rPr>
          <w:sz w:val="24"/>
          <w:szCs w:val="26"/>
        </w:rPr>
      </w:pPr>
    </w:p>
    <w:p w:rsidR="00A85731" w:rsidRDefault="00A85731" w:rsidP="00A8573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A85731" w:rsidRDefault="00A85731" w:rsidP="00A8573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A85731" w:rsidRDefault="00A85731" w:rsidP="00A8573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A85731" w:rsidRPr="00003AB5" w:rsidRDefault="00A85731" w:rsidP="00A85731">
      <w:pPr>
        <w:autoSpaceDE w:val="0"/>
        <w:spacing w:line="100" w:lineRule="atLeast"/>
        <w:jc w:val="center"/>
        <w:rPr>
          <w:sz w:val="24"/>
        </w:rPr>
      </w:pPr>
    </w:p>
    <w:p w:rsidR="00A85731" w:rsidRPr="00FB0E7F" w:rsidRDefault="00A85731" w:rsidP="00A85731">
      <w:pPr>
        <w:autoSpaceDE w:val="0"/>
        <w:spacing w:line="100" w:lineRule="atLeast"/>
        <w:rPr>
          <w:iCs/>
          <w:sz w:val="24"/>
        </w:rPr>
      </w:pPr>
      <w:r w:rsidRPr="00FB0E7F">
        <w:rPr>
          <w:sz w:val="24"/>
        </w:rPr>
        <w:t>Тел/факс. (846)212-99-83</w:t>
      </w:r>
    </w:p>
    <w:p w:rsidR="00A85731" w:rsidRPr="00FB0E7F" w:rsidRDefault="00A85731" w:rsidP="00A8573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FB0E7F">
        <w:rPr>
          <w:iCs/>
          <w:sz w:val="24"/>
        </w:rPr>
        <w:t>Электр</w:t>
      </w:r>
      <w:proofErr w:type="gramStart"/>
      <w:r w:rsidRPr="00FB0E7F">
        <w:rPr>
          <w:iCs/>
          <w:sz w:val="24"/>
        </w:rPr>
        <w:t>.п</w:t>
      </w:r>
      <w:proofErr w:type="gramEnd"/>
      <w:r w:rsidRPr="00FB0E7F">
        <w:rPr>
          <w:iCs/>
          <w:sz w:val="24"/>
        </w:rPr>
        <w:t>очта</w:t>
      </w:r>
      <w:proofErr w:type="spellEnd"/>
      <w:r w:rsidRPr="00FB0E7F">
        <w:rPr>
          <w:iCs/>
          <w:sz w:val="24"/>
        </w:rPr>
        <w:t xml:space="preserve">: </w:t>
      </w:r>
      <w:r w:rsidRPr="00FB0E7F">
        <w:rPr>
          <w:bCs/>
          <w:sz w:val="24"/>
          <w:lang w:val="en-US"/>
        </w:rPr>
        <w:t>e</w:t>
      </w:r>
      <w:r w:rsidRPr="00FB0E7F">
        <w:rPr>
          <w:bCs/>
          <w:sz w:val="24"/>
        </w:rPr>
        <w:t>-</w:t>
      </w:r>
      <w:r w:rsidRPr="00FB0E7F">
        <w:rPr>
          <w:bCs/>
          <w:sz w:val="24"/>
          <w:lang w:val="en-US"/>
        </w:rPr>
        <w:t>mail</w:t>
      </w:r>
      <w:r w:rsidRPr="00FB0E7F">
        <w:rPr>
          <w:bCs/>
          <w:sz w:val="24"/>
        </w:rPr>
        <w:t xml:space="preserve">: </w:t>
      </w:r>
      <w:hyperlink r:id="rId10" w:history="1">
        <w:r w:rsidRPr="00FB0E7F">
          <w:rPr>
            <w:rStyle w:val="a5"/>
            <w:sz w:val="24"/>
          </w:rPr>
          <w:t>sales@sfsi.ru</w:t>
        </w:r>
      </w:hyperlink>
      <w:r w:rsidRPr="00FB0E7F">
        <w:rPr>
          <w:bCs/>
          <w:sz w:val="24"/>
        </w:rPr>
        <w:t xml:space="preserve"> </w:t>
      </w:r>
      <w:bookmarkStart w:id="0" w:name="_GoBack"/>
      <w:bookmarkEnd w:id="0"/>
    </w:p>
    <w:p w:rsidR="00A85731" w:rsidRPr="00003AB5" w:rsidRDefault="00A85731" w:rsidP="00A85731">
      <w:pPr>
        <w:autoSpaceDE w:val="0"/>
        <w:snapToGrid w:val="0"/>
        <w:spacing w:line="100" w:lineRule="atLeast"/>
        <w:jc w:val="both"/>
        <w:rPr>
          <w:sz w:val="24"/>
        </w:rPr>
      </w:pPr>
      <w:r w:rsidRPr="00FB0E7F">
        <w:rPr>
          <w:sz w:val="24"/>
        </w:rPr>
        <w:t xml:space="preserve">Сайт компании: </w:t>
      </w:r>
      <w:hyperlink r:id="rId11" w:history="1">
        <w:r w:rsidRPr="00FB0E7F">
          <w:rPr>
            <w:rStyle w:val="a5"/>
            <w:sz w:val="24"/>
          </w:rPr>
          <w:t>www.sfsi.ru</w:t>
        </w:r>
      </w:hyperlink>
    </w:p>
    <w:sectPr w:rsidR="00A85731" w:rsidRPr="00003AB5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5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9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00EAE"/>
    <w:rsid w:val="0000090F"/>
    <w:rsid w:val="00111FF8"/>
    <w:rsid w:val="00175589"/>
    <w:rsid w:val="00182A62"/>
    <w:rsid w:val="00192E66"/>
    <w:rsid w:val="001C3AA6"/>
    <w:rsid w:val="001D29DA"/>
    <w:rsid w:val="001D695E"/>
    <w:rsid w:val="001E2C35"/>
    <w:rsid w:val="002009AC"/>
    <w:rsid w:val="00216D64"/>
    <w:rsid w:val="00220E9F"/>
    <w:rsid w:val="00227AF3"/>
    <w:rsid w:val="00281949"/>
    <w:rsid w:val="00282A22"/>
    <w:rsid w:val="00313B20"/>
    <w:rsid w:val="003351CF"/>
    <w:rsid w:val="003814F8"/>
    <w:rsid w:val="003D2328"/>
    <w:rsid w:val="004579DA"/>
    <w:rsid w:val="004870F0"/>
    <w:rsid w:val="004951EB"/>
    <w:rsid w:val="0049793A"/>
    <w:rsid w:val="00554060"/>
    <w:rsid w:val="00582547"/>
    <w:rsid w:val="005B2BB3"/>
    <w:rsid w:val="005F48A2"/>
    <w:rsid w:val="006D1646"/>
    <w:rsid w:val="008647BD"/>
    <w:rsid w:val="00891B16"/>
    <w:rsid w:val="00900EAE"/>
    <w:rsid w:val="00945987"/>
    <w:rsid w:val="009878FC"/>
    <w:rsid w:val="009B4B89"/>
    <w:rsid w:val="009E57A1"/>
    <w:rsid w:val="00A42D2D"/>
    <w:rsid w:val="00A51D85"/>
    <w:rsid w:val="00A85731"/>
    <w:rsid w:val="00B20FD6"/>
    <w:rsid w:val="00B869FC"/>
    <w:rsid w:val="00BB2CEF"/>
    <w:rsid w:val="00C147DA"/>
    <w:rsid w:val="00C67BB7"/>
    <w:rsid w:val="00C7710D"/>
    <w:rsid w:val="00CA3663"/>
    <w:rsid w:val="00D046BE"/>
    <w:rsid w:val="00D05A41"/>
    <w:rsid w:val="00D121D0"/>
    <w:rsid w:val="00D57234"/>
    <w:rsid w:val="00D655B4"/>
    <w:rsid w:val="00D92B86"/>
    <w:rsid w:val="00DC0753"/>
    <w:rsid w:val="00E51764"/>
    <w:rsid w:val="00EB4FF3"/>
    <w:rsid w:val="00EC6C42"/>
    <w:rsid w:val="00ED5A66"/>
    <w:rsid w:val="00F62E04"/>
    <w:rsid w:val="00F64917"/>
    <w:rsid w:val="00F66E96"/>
    <w:rsid w:val="00F72281"/>
    <w:rsid w:val="00FB0E7F"/>
    <w:rsid w:val="00FB232D"/>
    <w:rsid w:val="00FB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4">
    <w:name w:val="WW8Num2z4"/>
    <w:rPr>
      <w:sz w:val="24"/>
      <w:szCs w:val="29"/>
    </w:rPr>
  </w:style>
  <w:style w:type="character" w:customStyle="1" w:styleId="WW8Num3z2">
    <w:name w:val="WW8Num3z2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rsid w:val="001C3A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C3AA6"/>
    <w:rPr>
      <w:rFonts w:ascii="Tahoma" w:eastAsia="Lucida Sans Unicode" w:hAnsi="Tahoma" w:cs="Tahoma"/>
      <w:kern w:val="1"/>
      <w:sz w:val="16"/>
      <w:szCs w:val="16"/>
    </w:rPr>
  </w:style>
  <w:style w:type="table" w:styleId="af1">
    <w:name w:val="Table Grid"/>
    <w:basedOn w:val="a1"/>
    <w:rsid w:val="00D1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6447</CharactersWithSpaces>
  <SharedDoc>false</SharedDoc>
  <HLinks>
    <vt:vector size="12" baseType="variant">
      <vt:variant>
        <vt:i4>7536736</vt:i4>
      </vt:variant>
      <vt:variant>
        <vt:i4>3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12</cp:revision>
  <cp:lastPrinted>2012-06-20T06:09:00Z</cp:lastPrinted>
  <dcterms:created xsi:type="dcterms:W3CDTF">2021-08-12T10:20:00Z</dcterms:created>
  <dcterms:modified xsi:type="dcterms:W3CDTF">2026-04-23T12:14:00Z</dcterms:modified>
</cp:coreProperties>
</file>