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47"/>
      </w:tblGrid>
      <w:tr w:rsidR="00DD0F2E" w:rsidTr="00D02B2F">
        <w:tc>
          <w:tcPr>
            <w:tcW w:w="9747" w:type="dxa"/>
          </w:tcPr>
          <w:p w:rsidR="00DD0F2E" w:rsidRPr="00D02B2F" w:rsidRDefault="000A6531">
            <w:pPr>
              <w:snapToGrid w:val="0"/>
              <w:jc w:val="center"/>
              <w:rPr>
                <w:sz w:val="18"/>
                <w:szCs w:val="12"/>
              </w:rPr>
            </w:pPr>
            <w:bookmarkStart w:id="0" w:name="_GoBack"/>
            <w:r>
              <w:rPr>
                <w:noProof/>
                <w:sz w:val="18"/>
                <w:szCs w:val="12"/>
                <w:lang w:eastAsia="ru-RU"/>
              </w:rPr>
              <w:drawing>
                <wp:inline distT="0" distB="0" distL="0" distR="0">
                  <wp:extent cx="3276600" cy="1202899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60512_100957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2263" cy="1208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DD0F2E" w:rsidRPr="00D02B2F" w:rsidRDefault="00DD0F2E">
            <w:pPr>
              <w:jc w:val="center"/>
              <w:rPr>
                <w:sz w:val="18"/>
                <w:szCs w:val="12"/>
              </w:rPr>
            </w:pPr>
          </w:p>
          <w:p w:rsidR="00DD0F2E" w:rsidRPr="005F603C" w:rsidRDefault="00D02B2F">
            <w:pPr>
              <w:jc w:val="right"/>
              <w:rPr>
                <w:rFonts w:cs="Tahoma"/>
                <w:sz w:val="18"/>
                <w:szCs w:val="18"/>
              </w:rPr>
            </w:pPr>
            <w:r w:rsidRPr="00D02B2F">
              <w:rPr>
                <w:rFonts w:cs="Tahoma"/>
                <w:sz w:val="18"/>
                <w:szCs w:val="18"/>
              </w:rPr>
              <w:t>Тренажер для волейбола (для отработки навыков подачи мяча)</w:t>
            </w:r>
          </w:p>
          <w:p w:rsidR="00DD0F2E" w:rsidRPr="005F603C" w:rsidRDefault="00DD0F2E">
            <w:pPr>
              <w:jc w:val="right"/>
              <w:rPr>
                <w:sz w:val="18"/>
                <w:szCs w:val="18"/>
              </w:rPr>
            </w:pPr>
            <w:r w:rsidRPr="005F603C">
              <w:rPr>
                <w:sz w:val="18"/>
                <w:szCs w:val="18"/>
              </w:rPr>
              <w:t>ТУ-9610-003-51879206-2009г</w:t>
            </w:r>
          </w:p>
          <w:p w:rsidR="00DD0F2E" w:rsidRPr="005F603C" w:rsidRDefault="00DD0F2E">
            <w:pPr>
              <w:jc w:val="center"/>
              <w:rPr>
                <w:sz w:val="18"/>
                <w:szCs w:val="18"/>
              </w:rPr>
            </w:pPr>
          </w:p>
          <w:p w:rsidR="00DD0F2E" w:rsidRPr="005F603C" w:rsidRDefault="00DD0F2E">
            <w:pPr>
              <w:jc w:val="center"/>
              <w:rPr>
                <w:sz w:val="18"/>
                <w:szCs w:val="18"/>
              </w:rPr>
            </w:pPr>
          </w:p>
          <w:p w:rsidR="00DD0F2E" w:rsidRPr="005F603C" w:rsidRDefault="00DD0F2E">
            <w:pPr>
              <w:jc w:val="center"/>
              <w:rPr>
                <w:sz w:val="18"/>
                <w:szCs w:val="18"/>
              </w:rPr>
            </w:pPr>
          </w:p>
          <w:p w:rsidR="00DD0F2E" w:rsidRDefault="00DD0F2E" w:rsidP="00D02B2F">
            <w:pPr>
              <w:pStyle w:val="1"/>
              <w:numPr>
                <w:ilvl w:val="0"/>
                <w:numId w:val="0"/>
              </w:numPr>
              <w:snapToGrid w:val="0"/>
            </w:pPr>
            <w:r>
              <w:t>ПАСПОРТ</w:t>
            </w:r>
          </w:p>
          <w:p w:rsidR="00D02B2F" w:rsidRDefault="00D02B2F" w:rsidP="00D02B2F">
            <w:pPr>
              <w:pStyle w:val="1"/>
              <w:numPr>
                <w:ilvl w:val="0"/>
                <w:numId w:val="0"/>
              </w:numPr>
              <w:rPr>
                <w:rFonts w:cs="Tahoma"/>
              </w:rPr>
            </w:pPr>
            <w:r w:rsidRPr="00D02B2F">
              <w:rPr>
                <w:rFonts w:cs="Tahoma"/>
              </w:rPr>
              <w:t xml:space="preserve">Тренажер для волейбола </w:t>
            </w:r>
          </w:p>
          <w:p w:rsidR="00D02B2F" w:rsidRDefault="00D02B2F" w:rsidP="00D02B2F">
            <w:pPr>
              <w:pStyle w:val="1"/>
              <w:numPr>
                <w:ilvl w:val="0"/>
                <w:numId w:val="0"/>
              </w:numPr>
              <w:rPr>
                <w:rFonts w:cs="Tahoma"/>
              </w:rPr>
            </w:pPr>
            <w:r w:rsidRPr="00D02B2F">
              <w:rPr>
                <w:rFonts w:cs="Tahoma"/>
              </w:rPr>
              <w:t xml:space="preserve">(для отработки навыков </w:t>
            </w:r>
          </w:p>
          <w:p w:rsidR="00DD0F2E" w:rsidRDefault="00D02B2F" w:rsidP="00D02B2F">
            <w:pPr>
              <w:pStyle w:val="1"/>
              <w:numPr>
                <w:ilvl w:val="0"/>
                <w:numId w:val="0"/>
              </w:numPr>
              <w:rPr>
                <w:rFonts w:cs="Tahoma"/>
              </w:rPr>
            </w:pPr>
            <w:r w:rsidRPr="00D02B2F">
              <w:rPr>
                <w:rFonts w:cs="Tahoma"/>
              </w:rPr>
              <w:t>подачи мяча)</w:t>
            </w:r>
          </w:p>
        </w:tc>
      </w:tr>
      <w:tr w:rsidR="00DD0F2E" w:rsidTr="00D02B2F">
        <w:tc>
          <w:tcPr>
            <w:tcW w:w="9747" w:type="dxa"/>
          </w:tcPr>
          <w:p w:rsidR="00DD0F2E" w:rsidRDefault="00DD0F2E">
            <w:pPr>
              <w:pStyle w:val="1"/>
              <w:tabs>
                <w:tab w:val="left" w:pos="0"/>
              </w:tabs>
              <w:snapToGrid w:val="0"/>
              <w:rPr>
                <w:sz w:val="44"/>
              </w:rPr>
            </w:pPr>
          </w:p>
        </w:tc>
      </w:tr>
    </w:tbl>
    <w:p w:rsidR="00DD0F2E" w:rsidRPr="00D02B2F" w:rsidRDefault="00D02B2F" w:rsidP="00D02B2F">
      <w:pPr>
        <w:jc w:val="center"/>
        <w:rPr>
          <w:bCs/>
          <w:sz w:val="24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45759" cy="54768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304.0000.000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6910" cy="547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F2E" w:rsidRDefault="00DD0F2E">
      <w:pPr>
        <w:pageBreakBefore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 Общие положения.</w:t>
      </w:r>
    </w:p>
    <w:p w:rsidR="00DD0F2E" w:rsidRPr="00DA51B2" w:rsidRDefault="00DD0F2E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DD0F2E" w:rsidRDefault="00DD0F2E" w:rsidP="00DA51B2">
      <w:pPr>
        <w:pStyle w:val="ad"/>
        <w:jc w:val="both"/>
        <w:rPr>
          <w:rFonts w:cs="Tahoma"/>
        </w:rPr>
      </w:pPr>
      <w:r>
        <w:rPr>
          <w:rFonts w:cs="Tahoma"/>
        </w:rPr>
        <w:t>Настоящий Паспорт (руководство) содержит краткое техническое описание продукции —</w:t>
      </w:r>
      <w:r w:rsidR="00DA51B2">
        <w:rPr>
          <w:rFonts w:cs="Tahoma"/>
        </w:rPr>
        <w:t xml:space="preserve"> </w:t>
      </w:r>
      <w:r>
        <w:rPr>
          <w:rFonts w:cs="Tahoma"/>
        </w:rPr>
        <w:t>«</w:t>
      </w:r>
      <w:r w:rsidR="00D02B2F" w:rsidRPr="00D02B2F">
        <w:rPr>
          <w:rFonts w:cs="Tahoma"/>
        </w:rPr>
        <w:t>Тренажер для волейбола (для отработки навыков подачи мяча)</w:t>
      </w:r>
      <w:r>
        <w:rPr>
          <w:rFonts w:cs="Tahoma"/>
        </w:rPr>
        <w:t xml:space="preserve">» (далее </w:t>
      </w:r>
      <w:r w:rsidR="00D02B2F">
        <w:rPr>
          <w:rFonts w:cs="Tahoma"/>
        </w:rPr>
        <w:t>Тренажер</w:t>
      </w:r>
      <w:r>
        <w:rPr>
          <w:rFonts w:cs="Tahoma"/>
        </w:rPr>
        <w:t>), и дает общее представление о конструкции спортивного снаряда и требованиях к эксплуатации изделия.</w:t>
      </w:r>
    </w:p>
    <w:p w:rsidR="00DD0F2E" w:rsidRDefault="00D02B2F" w:rsidP="00DA51B2">
      <w:pPr>
        <w:pStyle w:val="ad"/>
        <w:ind w:right="60"/>
        <w:jc w:val="both"/>
      </w:pPr>
      <w:r>
        <w:t>Тренажер</w:t>
      </w:r>
      <w:r w:rsidRPr="00D02B2F">
        <w:t xml:space="preserve"> предназначен для отработки навыков подачи мяча при игре в волейбол. Рекомендуется для установки в спортивных залах и на тренировочных площадках</w:t>
      </w:r>
      <w:r>
        <w:t>.</w:t>
      </w:r>
    </w:p>
    <w:p w:rsidR="00DD0F2E" w:rsidRPr="00600130" w:rsidRDefault="00DD0F2E" w:rsidP="00DA51B2">
      <w:pPr>
        <w:jc w:val="center"/>
        <w:rPr>
          <w:sz w:val="24"/>
          <w:szCs w:val="22"/>
        </w:rPr>
      </w:pPr>
    </w:p>
    <w:p w:rsidR="00DD0F2E" w:rsidRDefault="00DD0F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Технические характеристики.</w:t>
      </w:r>
    </w:p>
    <w:p w:rsidR="00DD0F2E" w:rsidRPr="00DA51B2" w:rsidRDefault="00DD0F2E" w:rsidP="00DA51B2">
      <w:pPr>
        <w:jc w:val="center"/>
        <w:rPr>
          <w:sz w:val="24"/>
        </w:rPr>
      </w:pPr>
    </w:p>
    <w:p w:rsidR="00DD0F2E" w:rsidRDefault="00DD0F2E" w:rsidP="00083C4F">
      <w:pPr>
        <w:ind w:firstLine="709"/>
        <w:jc w:val="both"/>
        <w:rPr>
          <w:bCs/>
          <w:iCs/>
          <w:sz w:val="24"/>
          <w:shd w:val="clear" w:color="auto" w:fill="FFFFFF"/>
        </w:rPr>
      </w:pPr>
      <w:r>
        <w:rPr>
          <w:bCs/>
          <w:iCs/>
          <w:sz w:val="24"/>
          <w:shd w:val="clear" w:color="auto" w:fill="FFFFFF"/>
        </w:rPr>
        <w:t xml:space="preserve">- Длина, мм:            </w:t>
      </w:r>
      <w:r w:rsidR="004A4187">
        <w:rPr>
          <w:bCs/>
          <w:iCs/>
          <w:sz w:val="24"/>
          <w:shd w:val="clear" w:color="auto" w:fill="FFFFFF"/>
        </w:rPr>
        <w:t xml:space="preserve">                                                                   </w:t>
      </w:r>
      <w:r>
        <w:rPr>
          <w:bCs/>
          <w:iCs/>
          <w:sz w:val="24"/>
          <w:shd w:val="clear" w:color="auto" w:fill="FFFFFF"/>
        </w:rPr>
        <w:t xml:space="preserve">  </w:t>
      </w:r>
      <w:r w:rsidR="004A4187">
        <w:rPr>
          <w:bCs/>
          <w:iCs/>
          <w:sz w:val="24"/>
          <w:shd w:val="clear" w:color="auto" w:fill="FFFFFF"/>
        </w:rPr>
        <w:t>1964…2514</w:t>
      </w:r>
    </w:p>
    <w:p w:rsidR="00083C4F" w:rsidRDefault="00083C4F" w:rsidP="00083C4F">
      <w:pPr>
        <w:ind w:firstLine="709"/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- </w:t>
      </w:r>
      <w:r w:rsidR="004A4187">
        <w:rPr>
          <w:sz w:val="24"/>
          <w:shd w:val="clear" w:color="auto" w:fill="FFFFFF"/>
        </w:rPr>
        <w:t>Ширина</w:t>
      </w:r>
      <w:r>
        <w:rPr>
          <w:sz w:val="24"/>
          <w:shd w:val="clear" w:color="auto" w:fill="FFFFFF"/>
        </w:rPr>
        <w:t xml:space="preserve">, мм          </w:t>
      </w:r>
      <w:r w:rsidR="004A4187">
        <w:rPr>
          <w:sz w:val="24"/>
          <w:shd w:val="clear" w:color="auto" w:fill="FFFFFF"/>
        </w:rPr>
        <w:t xml:space="preserve">                                                                   </w:t>
      </w:r>
      <w:r>
        <w:rPr>
          <w:sz w:val="24"/>
          <w:shd w:val="clear" w:color="auto" w:fill="FFFFFF"/>
        </w:rPr>
        <w:t xml:space="preserve">  </w:t>
      </w:r>
      <w:r w:rsidR="004A4187">
        <w:rPr>
          <w:sz w:val="24"/>
          <w:shd w:val="clear" w:color="auto" w:fill="FFFFFF"/>
        </w:rPr>
        <w:t>1350…2230</w:t>
      </w:r>
    </w:p>
    <w:p w:rsidR="00DD0F2E" w:rsidRDefault="00DD0F2E" w:rsidP="004A4187">
      <w:pPr>
        <w:ind w:firstLine="709"/>
        <w:jc w:val="both"/>
        <w:rPr>
          <w:bCs/>
          <w:iCs/>
          <w:sz w:val="24"/>
          <w:shd w:val="clear" w:color="auto" w:fill="FFFFFF"/>
        </w:rPr>
      </w:pPr>
      <w:r>
        <w:rPr>
          <w:bCs/>
          <w:iCs/>
          <w:sz w:val="24"/>
          <w:shd w:val="clear" w:color="auto" w:fill="FFFFFF"/>
        </w:rPr>
        <w:t>- Высота</w:t>
      </w:r>
      <w:r w:rsidR="004A4187">
        <w:rPr>
          <w:bCs/>
          <w:iCs/>
          <w:sz w:val="24"/>
          <w:shd w:val="clear" w:color="auto" w:fill="FFFFFF"/>
        </w:rPr>
        <w:t xml:space="preserve"> общая, мм</w:t>
      </w:r>
      <w:r>
        <w:rPr>
          <w:bCs/>
          <w:iCs/>
          <w:sz w:val="24"/>
          <w:shd w:val="clear" w:color="auto" w:fill="FFFFFF"/>
        </w:rPr>
        <w:t xml:space="preserve">        </w:t>
      </w:r>
      <w:r w:rsidR="004A4187">
        <w:rPr>
          <w:bCs/>
          <w:iCs/>
          <w:sz w:val="24"/>
          <w:shd w:val="clear" w:color="auto" w:fill="FFFFFF"/>
        </w:rPr>
        <w:t xml:space="preserve">                              </w:t>
      </w:r>
      <w:r>
        <w:rPr>
          <w:bCs/>
          <w:iCs/>
          <w:sz w:val="24"/>
          <w:shd w:val="clear" w:color="auto" w:fill="FFFFFF"/>
        </w:rPr>
        <w:t xml:space="preserve">  </w:t>
      </w:r>
      <w:r w:rsidR="004A4187">
        <w:rPr>
          <w:bCs/>
          <w:iCs/>
          <w:sz w:val="24"/>
          <w:shd w:val="clear" w:color="auto" w:fill="FFFFFF"/>
        </w:rPr>
        <w:t xml:space="preserve">                         </w:t>
      </w:r>
      <w:r>
        <w:rPr>
          <w:bCs/>
          <w:iCs/>
          <w:sz w:val="24"/>
          <w:shd w:val="clear" w:color="auto" w:fill="FFFFFF"/>
        </w:rPr>
        <w:t xml:space="preserve">   </w:t>
      </w:r>
      <w:r w:rsidR="004A4187">
        <w:rPr>
          <w:bCs/>
          <w:iCs/>
          <w:sz w:val="24"/>
          <w:shd w:val="clear" w:color="auto" w:fill="FFFFFF"/>
        </w:rPr>
        <w:t>2701…4351</w:t>
      </w:r>
    </w:p>
    <w:p w:rsidR="004A4187" w:rsidRDefault="004A4187" w:rsidP="004A4187">
      <w:pPr>
        <w:ind w:firstLine="709"/>
        <w:jc w:val="both"/>
        <w:rPr>
          <w:bCs/>
          <w:iCs/>
          <w:sz w:val="24"/>
          <w:shd w:val="clear" w:color="auto" w:fill="FFFFFF"/>
        </w:rPr>
      </w:pPr>
      <w:r>
        <w:rPr>
          <w:bCs/>
          <w:iCs/>
          <w:sz w:val="24"/>
          <w:shd w:val="clear" w:color="auto" w:fill="FFFFFF"/>
        </w:rPr>
        <w:t>- Примерная высота до центра мяча, мм                                  2163…3818</w:t>
      </w:r>
    </w:p>
    <w:p w:rsidR="00083C4F" w:rsidRPr="00F330A9" w:rsidRDefault="004A4187" w:rsidP="00083C4F">
      <w:pPr>
        <w:ind w:firstLine="709"/>
        <w:jc w:val="both"/>
        <w:rPr>
          <w:bCs/>
          <w:iCs/>
          <w:sz w:val="24"/>
          <w:shd w:val="clear" w:color="auto" w:fill="FFFFFF"/>
        </w:rPr>
      </w:pPr>
      <w:r>
        <w:rPr>
          <w:bCs/>
          <w:iCs/>
          <w:sz w:val="24"/>
          <w:shd w:val="clear" w:color="auto" w:fill="FFFFFF"/>
        </w:rPr>
        <w:t xml:space="preserve">- Шаг регулировки высоты, </w:t>
      </w:r>
      <w:r w:rsidR="00083C4F">
        <w:rPr>
          <w:bCs/>
          <w:iCs/>
          <w:sz w:val="24"/>
          <w:shd w:val="clear" w:color="auto" w:fill="FFFFFF"/>
        </w:rPr>
        <w:t>мм</w:t>
      </w:r>
      <w:r>
        <w:rPr>
          <w:bCs/>
          <w:iCs/>
          <w:sz w:val="24"/>
          <w:shd w:val="clear" w:color="auto" w:fill="FFFFFF"/>
        </w:rPr>
        <w:t xml:space="preserve">                                                   150</w:t>
      </w:r>
    </w:p>
    <w:p w:rsidR="00DD0F2E" w:rsidRDefault="00083C4F" w:rsidP="00083C4F">
      <w:pPr>
        <w:ind w:firstLine="709"/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- </w:t>
      </w:r>
      <w:r w:rsidR="00DD0F2E">
        <w:rPr>
          <w:sz w:val="24"/>
          <w:shd w:val="clear" w:color="auto" w:fill="FFFFFF"/>
        </w:rPr>
        <w:t>Масса</w:t>
      </w:r>
      <w:r w:rsidR="004A4187">
        <w:rPr>
          <w:sz w:val="24"/>
          <w:shd w:val="clear" w:color="auto" w:fill="FFFFFF"/>
        </w:rPr>
        <w:t xml:space="preserve"> тренажера</w:t>
      </w:r>
      <w:r w:rsidR="00DD0F2E">
        <w:rPr>
          <w:sz w:val="24"/>
          <w:shd w:val="clear" w:color="auto" w:fill="FFFFFF"/>
        </w:rPr>
        <w:t>, кг</w:t>
      </w:r>
      <w:r w:rsidR="004A4187">
        <w:rPr>
          <w:sz w:val="24"/>
          <w:shd w:val="clear" w:color="auto" w:fill="FFFFFF"/>
        </w:rPr>
        <w:t xml:space="preserve">                </w:t>
      </w:r>
      <w:r w:rsidR="00DD0F2E">
        <w:rPr>
          <w:sz w:val="24"/>
          <w:shd w:val="clear" w:color="auto" w:fill="FFFFFF"/>
        </w:rPr>
        <w:t xml:space="preserve">                     </w:t>
      </w:r>
      <w:r w:rsidR="004A4187">
        <w:rPr>
          <w:sz w:val="24"/>
          <w:shd w:val="clear" w:color="auto" w:fill="FFFFFF"/>
        </w:rPr>
        <w:t xml:space="preserve">                      </w:t>
      </w:r>
      <w:r w:rsidR="00600130">
        <w:rPr>
          <w:sz w:val="24"/>
          <w:shd w:val="clear" w:color="auto" w:fill="FFFFFF"/>
        </w:rPr>
        <w:t xml:space="preserve">      4</w:t>
      </w:r>
      <w:r w:rsidR="004A4187">
        <w:rPr>
          <w:sz w:val="24"/>
          <w:shd w:val="clear" w:color="auto" w:fill="FFFFFF"/>
        </w:rPr>
        <w:t>3</w:t>
      </w:r>
    </w:p>
    <w:p w:rsidR="004A4187" w:rsidRDefault="004A4187" w:rsidP="00083C4F">
      <w:pPr>
        <w:ind w:firstLine="709"/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- Необходимый вес противовеса (в комплект не входит), кг   25…35</w:t>
      </w:r>
    </w:p>
    <w:p w:rsidR="00DD0F2E" w:rsidRPr="00083C4F" w:rsidRDefault="00DD0F2E">
      <w:pPr>
        <w:jc w:val="center"/>
        <w:rPr>
          <w:bCs/>
          <w:sz w:val="24"/>
          <w:szCs w:val="28"/>
        </w:rPr>
      </w:pPr>
    </w:p>
    <w:p w:rsidR="00DD0F2E" w:rsidRDefault="00DD0F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Комплектность.</w:t>
      </w:r>
    </w:p>
    <w:p w:rsidR="00600130" w:rsidRPr="00600130" w:rsidRDefault="00600130">
      <w:pPr>
        <w:jc w:val="center"/>
        <w:rPr>
          <w:bCs/>
          <w:sz w:val="24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4"/>
        <w:gridCol w:w="7800"/>
        <w:gridCol w:w="1228"/>
      </w:tblGrid>
      <w:tr w:rsidR="00DD0F2E">
        <w:tc>
          <w:tcPr>
            <w:tcW w:w="6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D0F2E" w:rsidRDefault="00DD0F2E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п\п</w:t>
            </w:r>
          </w:p>
        </w:tc>
        <w:tc>
          <w:tcPr>
            <w:tcW w:w="7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D0F2E" w:rsidRDefault="00DD0F2E">
            <w:pPr>
              <w:pStyle w:val="ad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2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0F2E" w:rsidRDefault="00DD0F2E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</w:tr>
      <w:tr w:rsidR="00DD0F2E">
        <w:tc>
          <w:tcPr>
            <w:tcW w:w="624" w:type="dxa"/>
            <w:tcBorders>
              <w:left w:val="single" w:sz="1" w:space="0" w:color="000000"/>
              <w:bottom w:val="single" w:sz="1" w:space="0" w:color="000000"/>
            </w:tcBorders>
          </w:tcPr>
          <w:p w:rsidR="00DD0F2E" w:rsidRDefault="00DD0F2E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  <w:tcBorders>
              <w:left w:val="single" w:sz="1" w:space="0" w:color="000000"/>
              <w:bottom w:val="single" w:sz="1" w:space="0" w:color="000000"/>
            </w:tcBorders>
          </w:tcPr>
          <w:p w:rsidR="00DD0F2E" w:rsidRDefault="00CD3E6C" w:rsidP="004F3867">
            <w:pPr>
              <w:snapToGrid w:val="0"/>
              <w:ind w:firstLine="144"/>
              <w:jc w:val="center"/>
              <w:rPr>
                <w:rFonts w:cs="Tahoma"/>
                <w:i/>
                <w:sz w:val="24"/>
                <w:shd w:val="clear" w:color="auto" w:fill="FFFFFF"/>
              </w:rPr>
            </w:pPr>
            <w:r>
              <w:rPr>
                <w:rFonts w:cs="Tahoma"/>
                <w:sz w:val="24"/>
                <w:shd w:val="clear" w:color="auto" w:fill="FFFFFF"/>
              </w:rPr>
              <w:t>Основание с колесами и выдвижными опорами</w:t>
            </w:r>
          </w:p>
        </w:tc>
        <w:tc>
          <w:tcPr>
            <w:tcW w:w="12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0F2E" w:rsidRDefault="00DD0F2E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0F2E">
        <w:tc>
          <w:tcPr>
            <w:tcW w:w="624" w:type="dxa"/>
            <w:tcBorders>
              <w:left w:val="single" w:sz="1" w:space="0" w:color="000000"/>
              <w:bottom w:val="single" w:sz="1" w:space="0" w:color="000000"/>
            </w:tcBorders>
          </w:tcPr>
          <w:p w:rsidR="00DD0F2E" w:rsidRDefault="00DD0F2E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  <w:tcBorders>
              <w:left w:val="single" w:sz="1" w:space="0" w:color="000000"/>
              <w:bottom w:val="single" w:sz="1" w:space="0" w:color="000000"/>
            </w:tcBorders>
          </w:tcPr>
          <w:p w:rsidR="00DD0F2E" w:rsidRDefault="00CD3E6C" w:rsidP="00CD3E6C">
            <w:pPr>
              <w:snapToGrid w:val="0"/>
              <w:ind w:firstLine="144"/>
              <w:jc w:val="center"/>
              <w:rPr>
                <w:rFonts w:cs="Tahoma"/>
                <w:i/>
                <w:sz w:val="24"/>
                <w:shd w:val="clear" w:color="auto" w:fill="FFFFFF"/>
              </w:rPr>
            </w:pPr>
            <w:r>
              <w:rPr>
                <w:rFonts w:cs="Tahoma"/>
                <w:sz w:val="24"/>
                <w:shd w:val="clear" w:color="auto" w:fill="FFFFFF"/>
              </w:rPr>
              <w:t>Стойка с грузовой втулкой и выдвижной опорой</w:t>
            </w:r>
          </w:p>
        </w:tc>
        <w:tc>
          <w:tcPr>
            <w:tcW w:w="12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0F2E" w:rsidRDefault="00A22F34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0F2E">
        <w:trPr>
          <w:trHeight w:val="303"/>
        </w:trPr>
        <w:tc>
          <w:tcPr>
            <w:tcW w:w="624" w:type="dxa"/>
            <w:tcBorders>
              <w:left w:val="single" w:sz="1" w:space="0" w:color="000000"/>
              <w:bottom w:val="single" w:sz="1" w:space="0" w:color="000000"/>
            </w:tcBorders>
          </w:tcPr>
          <w:p w:rsidR="00DD0F2E" w:rsidRDefault="00DD0F2E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  <w:tcBorders>
              <w:left w:val="single" w:sz="1" w:space="0" w:color="000000"/>
              <w:bottom w:val="single" w:sz="1" w:space="0" w:color="000000"/>
            </w:tcBorders>
          </w:tcPr>
          <w:p w:rsidR="00DD0F2E" w:rsidRDefault="00CD3E6C" w:rsidP="0031348C">
            <w:pPr>
              <w:snapToGrid w:val="0"/>
              <w:ind w:firstLine="144"/>
              <w:jc w:val="center"/>
              <w:rPr>
                <w:rFonts w:cs="Tahoma"/>
                <w:sz w:val="24"/>
                <w:shd w:val="clear" w:color="auto" w:fill="FFFFFF"/>
              </w:rPr>
            </w:pPr>
            <w:r>
              <w:rPr>
                <w:rFonts w:cs="Tahoma"/>
                <w:sz w:val="24"/>
                <w:shd w:val="clear" w:color="auto" w:fill="FFFFFF"/>
              </w:rPr>
              <w:t>Внутренняя стойка с дугой</w:t>
            </w:r>
          </w:p>
        </w:tc>
        <w:tc>
          <w:tcPr>
            <w:tcW w:w="12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0F2E" w:rsidRDefault="00A22F34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00130">
        <w:trPr>
          <w:trHeight w:val="303"/>
        </w:trPr>
        <w:tc>
          <w:tcPr>
            <w:tcW w:w="624" w:type="dxa"/>
            <w:tcBorders>
              <w:left w:val="single" w:sz="1" w:space="0" w:color="000000"/>
              <w:bottom w:val="single" w:sz="1" w:space="0" w:color="000000"/>
            </w:tcBorders>
          </w:tcPr>
          <w:p w:rsidR="00600130" w:rsidRDefault="00600130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  <w:tcBorders>
              <w:left w:val="single" w:sz="1" w:space="0" w:color="000000"/>
              <w:bottom w:val="single" w:sz="1" w:space="0" w:color="000000"/>
            </w:tcBorders>
          </w:tcPr>
          <w:p w:rsidR="00600130" w:rsidRDefault="00CD3E6C" w:rsidP="00CD3E6C">
            <w:pPr>
              <w:snapToGrid w:val="0"/>
              <w:ind w:firstLine="144"/>
              <w:jc w:val="center"/>
              <w:rPr>
                <w:rFonts w:cs="Tahoma"/>
                <w:sz w:val="24"/>
                <w:shd w:val="clear" w:color="auto" w:fill="FFFFFF"/>
              </w:rPr>
            </w:pPr>
            <w:r>
              <w:rPr>
                <w:sz w:val="24"/>
              </w:rPr>
              <w:t>Болт М10х80</w:t>
            </w:r>
          </w:p>
        </w:tc>
        <w:tc>
          <w:tcPr>
            <w:tcW w:w="12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00130" w:rsidRDefault="00600130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D0F2E">
        <w:tc>
          <w:tcPr>
            <w:tcW w:w="624" w:type="dxa"/>
            <w:tcBorders>
              <w:left w:val="single" w:sz="1" w:space="0" w:color="000000"/>
              <w:bottom w:val="single" w:sz="1" w:space="0" w:color="000000"/>
            </w:tcBorders>
          </w:tcPr>
          <w:p w:rsidR="00DD0F2E" w:rsidRDefault="00600130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  <w:tcBorders>
              <w:left w:val="single" w:sz="1" w:space="0" w:color="000000"/>
              <w:bottom w:val="single" w:sz="1" w:space="0" w:color="000000"/>
            </w:tcBorders>
          </w:tcPr>
          <w:p w:rsidR="00DD0F2E" w:rsidRDefault="00CD3E6C" w:rsidP="004F3867">
            <w:pPr>
              <w:snapToGrid w:val="0"/>
              <w:ind w:firstLine="144"/>
              <w:jc w:val="center"/>
              <w:rPr>
                <w:sz w:val="24"/>
              </w:rPr>
            </w:pPr>
            <w:r>
              <w:rPr>
                <w:sz w:val="24"/>
              </w:rPr>
              <w:t>Гайка М10</w:t>
            </w:r>
            <w:r w:rsidR="00DD0F2E">
              <w:rPr>
                <w:sz w:val="24"/>
              </w:rPr>
              <w:t xml:space="preserve"> </w:t>
            </w:r>
          </w:p>
        </w:tc>
        <w:tc>
          <w:tcPr>
            <w:tcW w:w="12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0F2E" w:rsidRDefault="00A22F34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00130">
        <w:tc>
          <w:tcPr>
            <w:tcW w:w="624" w:type="dxa"/>
            <w:tcBorders>
              <w:left w:val="single" w:sz="1" w:space="0" w:color="000000"/>
              <w:bottom w:val="single" w:sz="1" w:space="0" w:color="000000"/>
            </w:tcBorders>
          </w:tcPr>
          <w:p w:rsidR="00600130" w:rsidRDefault="00600130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  <w:tcBorders>
              <w:left w:val="single" w:sz="1" w:space="0" w:color="000000"/>
              <w:bottom w:val="single" w:sz="1" w:space="0" w:color="000000"/>
            </w:tcBorders>
          </w:tcPr>
          <w:p w:rsidR="00600130" w:rsidRDefault="00CD3E6C" w:rsidP="004F3867">
            <w:pPr>
              <w:snapToGrid w:val="0"/>
              <w:ind w:firstLine="144"/>
              <w:jc w:val="center"/>
              <w:rPr>
                <w:sz w:val="24"/>
              </w:rPr>
            </w:pPr>
            <w:r>
              <w:rPr>
                <w:sz w:val="24"/>
              </w:rPr>
              <w:t>Шайба 10</w:t>
            </w:r>
          </w:p>
        </w:tc>
        <w:tc>
          <w:tcPr>
            <w:tcW w:w="12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00130" w:rsidRDefault="00600130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D0F2E">
        <w:tc>
          <w:tcPr>
            <w:tcW w:w="624" w:type="dxa"/>
            <w:tcBorders>
              <w:left w:val="single" w:sz="1" w:space="0" w:color="000000"/>
              <w:bottom w:val="single" w:sz="1" w:space="0" w:color="000000"/>
            </w:tcBorders>
          </w:tcPr>
          <w:p w:rsidR="00DD0F2E" w:rsidRDefault="00600130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  <w:tcBorders>
              <w:left w:val="single" w:sz="1" w:space="0" w:color="000000"/>
              <w:bottom w:val="single" w:sz="1" w:space="0" w:color="000000"/>
            </w:tcBorders>
          </w:tcPr>
          <w:p w:rsidR="00DD0F2E" w:rsidRDefault="00CD3E6C">
            <w:pPr>
              <w:snapToGrid w:val="0"/>
              <w:ind w:firstLine="144"/>
              <w:jc w:val="center"/>
              <w:rPr>
                <w:rFonts w:cs="Tahoma"/>
                <w:sz w:val="24"/>
                <w:shd w:val="clear" w:color="auto" w:fill="FFFFFF"/>
              </w:rPr>
            </w:pPr>
            <w:r>
              <w:rPr>
                <w:rFonts w:cs="Tahoma"/>
                <w:sz w:val="24"/>
                <w:shd w:val="clear" w:color="auto" w:fill="FFFFFF"/>
              </w:rPr>
              <w:t>Рукоятка М12х80</w:t>
            </w:r>
          </w:p>
        </w:tc>
        <w:tc>
          <w:tcPr>
            <w:tcW w:w="12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0F2E" w:rsidRDefault="00A22F34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0F2E">
        <w:tc>
          <w:tcPr>
            <w:tcW w:w="624" w:type="dxa"/>
            <w:tcBorders>
              <w:left w:val="single" w:sz="1" w:space="0" w:color="000000"/>
              <w:bottom w:val="single" w:sz="1" w:space="0" w:color="000000"/>
            </w:tcBorders>
          </w:tcPr>
          <w:p w:rsidR="00DD0F2E" w:rsidRDefault="00600130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  <w:tcBorders>
              <w:left w:val="single" w:sz="1" w:space="0" w:color="000000"/>
              <w:bottom w:val="single" w:sz="1" w:space="0" w:color="000000"/>
            </w:tcBorders>
          </w:tcPr>
          <w:p w:rsidR="00DD0F2E" w:rsidRDefault="00CD3E6C" w:rsidP="00083C4F">
            <w:pPr>
              <w:pStyle w:val="ae"/>
              <w:snapToGrid w:val="0"/>
              <w:jc w:val="center"/>
              <w:rPr>
                <w:i/>
                <w:sz w:val="24"/>
              </w:rPr>
            </w:pPr>
            <w:r>
              <w:rPr>
                <w:sz w:val="26"/>
                <w:szCs w:val="26"/>
              </w:rPr>
              <w:t xml:space="preserve">Рукоятка М12 </w:t>
            </w:r>
            <w:proofErr w:type="spellStart"/>
            <w:r>
              <w:rPr>
                <w:sz w:val="26"/>
                <w:szCs w:val="26"/>
              </w:rPr>
              <w:t>внутр</w:t>
            </w:r>
            <w:proofErr w:type="spellEnd"/>
            <w:r>
              <w:rPr>
                <w:sz w:val="26"/>
                <w:szCs w:val="26"/>
              </w:rPr>
              <w:t>. резьба</w:t>
            </w:r>
          </w:p>
        </w:tc>
        <w:tc>
          <w:tcPr>
            <w:tcW w:w="12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0F2E" w:rsidRDefault="00A22F34" w:rsidP="00083C4F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0F2E">
        <w:tc>
          <w:tcPr>
            <w:tcW w:w="624" w:type="dxa"/>
            <w:tcBorders>
              <w:left w:val="single" w:sz="1" w:space="0" w:color="000000"/>
              <w:bottom w:val="single" w:sz="1" w:space="0" w:color="000000"/>
            </w:tcBorders>
          </w:tcPr>
          <w:p w:rsidR="00DD0F2E" w:rsidRDefault="00CD3E6C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  <w:tcBorders>
              <w:left w:val="single" w:sz="1" w:space="0" w:color="000000"/>
              <w:bottom w:val="single" w:sz="1" w:space="0" w:color="000000"/>
            </w:tcBorders>
          </w:tcPr>
          <w:p w:rsidR="00DD0F2E" w:rsidRDefault="00DD0F2E">
            <w:pPr>
              <w:pStyle w:val="ae"/>
              <w:snapToGrid w:val="0"/>
              <w:jc w:val="center"/>
              <w:rPr>
                <w:rFonts w:cs="Tahoma"/>
                <w:sz w:val="24"/>
                <w:shd w:val="clear" w:color="auto" w:fill="FFFFFF"/>
              </w:rPr>
            </w:pPr>
            <w:r>
              <w:rPr>
                <w:rFonts w:cs="Tahoma"/>
                <w:sz w:val="24"/>
                <w:shd w:val="clear" w:color="auto" w:fill="FFFFFF"/>
              </w:rPr>
              <w:t>Паспорт изделия</w:t>
            </w:r>
          </w:p>
        </w:tc>
        <w:tc>
          <w:tcPr>
            <w:tcW w:w="12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0F2E" w:rsidRDefault="00DD0F2E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0F2E">
        <w:tc>
          <w:tcPr>
            <w:tcW w:w="624" w:type="dxa"/>
            <w:tcBorders>
              <w:left w:val="single" w:sz="1" w:space="0" w:color="000000"/>
              <w:bottom w:val="single" w:sz="1" w:space="0" w:color="000000"/>
            </w:tcBorders>
          </w:tcPr>
          <w:p w:rsidR="00DD0F2E" w:rsidRDefault="00600130" w:rsidP="00CD3E6C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D3E6C">
              <w:rPr>
                <w:sz w:val="24"/>
              </w:rPr>
              <w:t>0</w:t>
            </w:r>
          </w:p>
        </w:tc>
        <w:tc>
          <w:tcPr>
            <w:tcW w:w="7800" w:type="dxa"/>
            <w:tcBorders>
              <w:left w:val="single" w:sz="1" w:space="0" w:color="000000"/>
              <w:bottom w:val="single" w:sz="1" w:space="0" w:color="000000"/>
            </w:tcBorders>
          </w:tcPr>
          <w:p w:rsidR="00DD0F2E" w:rsidRDefault="00DD0F2E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Упаковка (п\э плёнка)</w:t>
            </w:r>
          </w:p>
        </w:tc>
        <w:tc>
          <w:tcPr>
            <w:tcW w:w="12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0F2E" w:rsidRDefault="00DD0F2E">
            <w:pPr>
              <w:pStyle w:val="ae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D0F2E" w:rsidRDefault="00DD0F2E"/>
    <w:p w:rsidR="00DD0F2E" w:rsidRDefault="00DD0F2E">
      <w:pPr>
        <w:jc w:val="center"/>
        <w:rPr>
          <w:bCs/>
          <w:i/>
          <w:sz w:val="28"/>
          <w:szCs w:val="28"/>
        </w:rPr>
        <w:sectPr w:rsidR="00DD0F2E">
          <w:pgSz w:w="11905" w:h="16837"/>
          <w:pgMar w:top="1134" w:right="1134" w:bottom="1134" w:left="1134" w:header="720" w:footer="720" w:gutter="0"/>
          <w:cols w:space="720"/>
          <w:docGrid w:linePitch="360"/>
        </w:sectPr>
      </w:pPr>
    </w:p>
    <w:p w:rsidR="00DD0F2E" w:rsidRPr="0059472F" w:rsidRDefault="004A4187">
      <w:pPr>
        <w:jc w:val="center"/>
        <w:rPr>
          <w:sz w:val="24"/>
          <w:szCs w:val="28"/>
        </w:rPr>
      </w:pPr>
      <w:r>
        <w:rPr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6427848" cy="56483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304.0000.000 ПС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4644" cy="565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F2E" w:rsidRPr="0059472F" w:rsidRDefault="00DD0F2E">
      <w:pPr>
        <w:jc w:val="center"/>
        <w:rPr>
          <w:sz w:val="24"/>
          <w:szCs w:val="28"/>
        </w:rPr>
      </w:pPr>
    </w:p>
    <w:p w:rsidR="00DD0F2E" w:rsidRDefault="00DD0F2E">
      <w:pPr>
        <w:jc w:val="center"/>
        <w:rPr>
          <w:sz w:val="28"/>
          <w:szCs w:val="28"/>
        </w:rPr>
        <w:sectPr w:rsidR="00DD0F2E">
          <w:pgSz w:w="16837" w:h="11905" w:orient="landscape"/>
          <w:pgMar w:top="1134" w:right="1134" w:bottom="1134" w:left="1134" w:header="720" w:footer="720" w:gutter="0"/>
          <w:cols w:space="720"/>
          <w:docGrid w:linePitch="360"/>
        </w:sectPr>
      </w:pPr>
      <w:r>
        <w:rPr>
          <w:sz w:val="28"/>
          <w:szCs w:val="28"/>
        </w:rPr>
        <w:t xml:space="preserve">Рисунок </w:t>
      </w:r>
      <w:r w:rsidR="0059472F">
        <w:rPr>
          <w:sz w:val="28"/>
          <w:szCs w:val="28"/>
        </w:rPr>
        <w:t>1</w:t>
      </w:r>
    </w:p>
    <w:p w:rsidR="00DD0F2E" w:rsidRPr="0031348C" w:rsidRDefault="004A4187">
      <w:pPr>
        <w:jc w:val="center"/>
        <w:rPr>
          <w:sz w:val="24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67275" cy="754231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304.0000.000 ПС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955" cy="7543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F2E" w:rsidRPr="0059472F" w:rsidRDefault="00DD0F2E">
      <w:pPr>
        <w:jc w:val="center"/>
        <w:rPr>
          <w:sz w:val="24"/>
          <w:szCs w:val="28"/>
        </w:rPr>
      </w:pPr>
    </w:p>
    <w:p w:rsidR="0059472F" w:rsidRDefault="0059472F" w:rsidP="0059472F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Рисунок 2</w:t>
      </w:r>
    </w:p>
    <w:p w:rsidR="00DD0F2E" w:rsidRDefault="00DD0F2E">
      <w:pPr>
        <w:jc w:val="center"/>
        <w:rPr>
          <w:sz w:val="24"/>
          <w:szCs w:val="28"/>
        </w:rPr>
      </w:pPr>
    </w:p>
    <w:p w:rsidR="0031348C" w:rsidRDefault="0031348C">
      <w:pPr>
        <w:jc w:val="center"/>
        <w:rPr>
          <w:sz w:val="24"/>
          <w:szCs w:val="28"/>
        </w:rPr>
      </w:pPr>
    </w:p>
    <w:p w:rsidR="0031348C" w:rsidRDefault="0031348C">
      <w:pPr>
        <w:jc w:val="center"/>
        <w:rPr>
          <w:sz w:val="24"/>
          <w:szCs w:val="28"/>
        </w:rPr>
      </w:pPr>
    </w:p>
    <w:p w:rsidR="0031348C" w:rsidRDefault="0031348C">
      <w:pPr>
        <w:jc w:val="center"/>
        <w:rPr>
          <w:sz w:val="24"/>
          <w:szCs w:val="28"/>
        </w:rPr>
      </w:pPr>
    </w:p>
    <w:p w:rsidR="0031348C" w:rsidRDefault="0031348C">
      <w:pPr>
        <w:jc w:val="center"/>
        <w:rPr>
          <w:sz w:val="24"/>
          <w:szCs w:val="28"/>
        </w:rPr>
      </w:pPr>
    </w:p>
    <w:p w:rsidR="0031348C" w:rsidRDefault="0031348C">
      <w:pPr>
        <w:jc w:val="center"/>
        <w:rPr>
          <w:sz w:val="24"/>
          <w:szCs w:val="28"/>
        </w:rPr>
      </w:pPr>
    </w:p>
    <w:p w:rsidR="0031348C" w:rsidRPr="0059472F" w:rsidRDefault="0031348C">
      <w:pPr>
        <w:jc w:val="center"/>
        <w:rPr>
          <w:sz w:val="24"/>
          <w:szCs w:val="28"/>
        </w:rPr>
      </w:pPr>
    </w:p>
    <w:p w:rsidR="00DD0F2E" w:rsidRDefault="00DD0F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4. Конструктивные особенности изделия.</w:t>
      </w:r>
    </w:p>
    <w:p w:rsidR="00DD0F2E" w:rsidRPr="00057A74" w:rsidRDefault="00DD0F2E" w:rsidP="00057A74">
      <w:pPr>
        <w:jc w:val="center"/>
        <w:rPr>
          <w:sz w:val="24"/>
        </w:rPr>
      </w:pPr>
    </w:p>
    <w:p w:rsidR="0031348C" w:rsidRDefault="00DD0F2E" w:rsidP="00057A74">
      <w:pPr>
        <w:pStyle w:val="ad"/>
        <w:jc w:val="both"/>
      </w:pPr>
      <w:r>
        <w:t xml:space="preserve">Конструкция </w:t>
      </w:r>
      <w:r w:rsidR="0031348C">
        <w:t>тренажера</w:t>
      </w:r>
      <w:r>
        <w:t xml:space="preserve"> представляет собой сборно-разборную конструкцию, состоящую из следующих основных частей: </w:t>
      </w:r>
      <w:r w:rsidR="0031348C">
        <w:t>Основание с колесами и выдвижными опорами</w:t>
      </w:r>
      <w:r w:rsidR="00057A74">
        <w:t xml:space="preserve"> [1]; </w:t>
      </w:r>
      <w:r w:rsidR="0031348C">
        <w:rPr>
          <w:rFonts w:cs="Tahoma"/>
          <w:shd w:val="clear" w:color="auto" w:fill="FFFFFF"/>
        </w:rPr>
        <w:t>Стойка с грузовой втулкой и выдвижной опорой</w:t>
      </w:r>
      <w:r>
        <w:t xml:space="preserve"> [2], </w:t>
      </w:r>
      <w:r w:rsidR="0031348C">
        <w:rPr>
          <w:rFonts w:cs="Tahoma"/>
          <w:shd w:val="clear" w:color="auto" w:fill="FFFFFF"/>
        </w:rPr>
        <w:t xml:space="preserve">Внутренняя стойка с дугой </w:t>
      </w:r>
      <w:r w:rsidR="0031348C">
        <w:t>[3], а так же комплект крепежа.</w:t>
      </w:r>
    </w:p>
    <w:p w:rsidR="00DD0F2E" w:rsidRDefault="0031348C" w:rsidP="00057A74">
      <w:pPr>
        <w:pStyle w:val="ad"/>
        <w:jc w:val="both"/>
      </w:pPr>
      <w:r>
        <w:t>Основание с колесами</w:t>
      </w:r>
      <w:r w:rsidR="00DD0F2E">
        <w:t xml:space="preserve"> </w:t>
      </w:r>
      <w:r>
        <w:t xml:space="preserve">[1] </w:t>
      </w:r>
      <w:r w:rsidR="00DD0F2E">
        <w:t xml:space="preserve">представляет собой сборную конструкцию (типа труба в трубе), способную изменять свою длину с шагом </w:t>
      </w:r>
      <w:r>
        <w:t>110</w:t>
      </w:r>
      <w:r w:rsidR="00DD0F2E">
        <w:t xml:space="preserve"> мм, фиксац</w:t>
      </w:r>
      <w:r w:rsidR="00E73FCE">
        <w:t xml:space="preserve">ия </w:t>
      </w:r>
      <w:r>
        <w:t>выдвижных опор</w:t>
      </w:r>
      <w:r w:rsidR="00E73FCE">
        <w:t xml:space="preserve"> осуществляется</w:t>
      </w:r>
      <w:r w:rsidR="00E73FCE" w:rsidRPr="00E73FCE">
        <w:t xml:space="preserve"> </w:t>
      </w:r>
      <w:r w:rsidR="00397C10">
        <w:t xml:space="preserve">с помощью </w:t>
      </w:r>
      <w:r>
        <w:t>воротков</w:t>
      </w:r>
      <w:r w:rsidR="00E73FCE" w:rsidRPr="00E73FCE">
        <w:t xml:space="preserve">. </w:t>
      </w:r>
      <w:r>
        <w:t>Для облегчения транспортировки тренажера по площадке на основании установлены два колеса</w:t>
      </w:r>
      <w:r w:rsidR="00DD0F2E">
        <w:t>.</w:t>
      </w:r>
    </w:p>
    <w:p w:rsidR="00DD0F2E" w:rsidRDefault="0031348C" w:rsidP="00057A74">
      <w:pPr>
        <w:pStyle w:val="ad"/>
        <w:jc w:val="both"/>
      </w:pPr>
      <w:r>
        <w:t>Стойка</w:t>
      </w:r>
      <w:r w:rsidR="004F3867">
        <w:t xml:space="preserve"> [</w:t>
      </w:r>
      <w:r>
        <w:t>2</w:t>
      </w:r>
      <w:r w:rsidR="004F3867">
        <w:t>]</w:t>
      </w:r>
      <w:r w:rsidR="00DD0F2E">
        <w:t xml:space="preserve"> представляет собой </w:t>
      </w:r>
      <w:r w:rsidR="00854C66">
        <w:t>перфорированную трубу с выдвижной опорой в основании.</w:t>
      </w:r>
      <w:r w:rsidR="00BF46E7">
        <w:t xml:space="preserve"> </w:t>
      </w:r>
      <w:r w:rsidR="00854C66">
        <w:t>На основании стойки расположена грузовая втулка, для посадки противовесов в виде блинов от штанги, либо другого груза общей массой 25…35кг</w:t>
      </w:r>
      <w:r w:rsidR="00DD0F2E">
        <w:t>.</w:t>
      </w:r>
      <w:r w:rsidR="00854C66">
        <w:t xml:space="preserve"> Стойка [2] соединяется с основанием [1] образуя устойчивую конструкцию.</w:t>
      </w:r>
    </w:p>
    <w:p w:rsidR="00DD0F2E" w:rsidRDefault="00854C66" w:rsidP="00057A74">
      <w:pPr>
        <w:pStyle w:val="ad"/>
        <w:jc w:val="both"/>
      </w:pPr>
      <w:r>
        <w:rPr>
          <w:rFonts w:cs="Tahoma"/>
          <w:shd w:val="clear" w:color="auto" w:fill="FFFFFF"/>
        </w:rPr>
        <w:t>Внутренняя стойка с дугой</w:t>
      </w:r>
      <w:r>
        <w:t xml:space="preserve"> [3</w:t>
      </w:r>
      <w:r w:rsidRPr="00854C66">
        <w:t xml:space="preserve">] </w:t>
      </w:r>
      <w:r>
        <w:t>представляет</w:t>
      </w:r>
      <w:r w:rsidR="00DD0F2E">
        <w:t xml:space="preserve"> </w:t>
      </w:r>
      <w:r>
        <w:t>круглую трубу с зафиксированной на ней дугой</w:t>
      </w:r>
      <w:r w:rsidR="00DD0F2E">
        <w:t xml:space="preserve">. </w:t>
      </w:r>
      <w:r w:rsidR="0005185E">
        <w:t>На дуге расположены проушины для крепления жгутов волейбольного мяча. (в комплект не входит).</w:t>
      </w:r>
    </w:p>
    <w:p w:rsidR="00DD0F2E" w:rsidRPr="00057A74" w:rsidRDefault="00DD0F2E" w:rsidP="00057A74">
      <w:pPr>
        <w:pStyle w:val="ad"/>
        <w:ind w:firstLine="0"/>
        <w:jc w:val="center"/>
        <w:rPr>
          <w:bCs/>
        </w:rPr>
      </w:pPr>
    </w:p>
    <w:p w:rsidR="00DD0F2E" w:rsidRDefault="00DD0F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Правила сборки, установки и эксплуатации изделия.</w:t>
      </w:r>
    </w:p>
    <w:p w:rsidR="00DD0F2E" w:rsidRPr="00057A74" w:rsidRDefault="00DD0F2E" w:rsidP="0053569B">
      <w:pPr>
        <w:spacing w:line="100" w:lineRule="atLeast"/>
        <w:ind w:left="-12" w:firstLine="12"/>
        <w:jc w:val="center"/>
        <w:rPr>
          <w:bCs/>
          <w:sz w:val="24"/>
          <w:szCs w:val="26"/>
        </w:rPr>
      </w:pPr>
    </w:p>
    <w:p w:rsidR="00DD0F2E" w:rsidRDefault="00DD0F2E" w:rsidP="00057A74">
      <w:pPr>
        <w:ind w:left="-12" w:firstLine="721"/>
        <w:jc w:val="both"/>
        <w:rPr>
          <w:rFonts w:cs="Tahoma"/>
          <w:sz w:val="24"/>
        </w:rPr>
      </w:pPr>
      <w:r>
        <w:rPr>
          <w:rFonts w:cs="Tahoma"/>
          <w:sz w:val="24"/>
        </w:rPr>
        <w:t>Ответственность за установку изделия возлагается на заказчика, как лица, ответственного за эксплуатацию спортивного оборудования, установленного в зале.</w:t>
      </w:r>
    </w:p>
    <w:p w:rsidR="00DD0F2E" w:rsidRDefault="00DD0F2E" w:rsidP="00057A74">
      <w:pPr>
        <w:ind w:left="-12" w:firstLine="721"/>
        <w:jc w:val="both"/>
        <w:rPr>
          <w:b/>
          <w:bCs/>
          <w:sz w:val="24"/>
        </w:rPr>
      </w:pPr>
      <w:r>
        <w:rPr>
          <w:b/>
          <w:bCs/>
          <w:sz w:val="24"/>
        </w:rPr>
        <w:t>Так как установка перекладины производится заказчиком необходимо выполнить следующую последовательность действий:</w:t>
      </w:r>
    </w:p>
    <w:p w:rsidR="00DD0F2E" w:rsidRDefault="00DD0F2E" w:rsidP="00057A74">
      <w:pPr>
        <w:numPr>
          <w:ilvl w:val="1"/>
          <w:numId w:val="2"/>
        </w:numPr>
        <w:tabs>
          <w:tab w:val="left" w:pos="851"/>
        </w:tabs>
        <w:ind w:left="-12" w:firstLine="721"/>
        <w:jc w:val="both"/>
        <w:rPr>
          <w:sz w:val="24"/>
        </w:rPr>
      </w:pPr>
      <w:r>
        <w:rPr>
          <w:sz w:val="24"/>
        </w:rPr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DD0F2E" w:rsidRDefault="00DD0F2E" w:rsidP="00057A74">
      <w:pPr>
        <w:numPr>
          <w:ilvl w:val="1"/>
          <w:numId w:val="2"/>
        </w:numPr>
        <w:tabs>
          <w:tab w:val="left" w:pos="851"/>
        </w:tabs>
        <w:spacing w:line="100" w:lineRule="atLeast"/>
        <w:ind w:left="-12" w:firstLine="721"/>
        <w:jc w:val="both"/>
        <w:rPr>
          <w:sz w:val="24"/>
        </w:rPr>
      </w:pPr>
      <w:r>
        <w:rPr>
          <w:sz w:val="24"/>
        </w:rPr>
        <w:t xml:space="preserve">Установка должна проводиться на ровном и прочном полу, </w:t>
      </w:r>
      <w:r w:rsidR="000B4AE3">
        <w:rPr>
          <w:sz w:val="24"/>
        </w:rPr>
        <w:t>без</w:t>
      </w:r>
      <w:r>
        <w:rPr>
          <w:sz w:val="24"/>
        </w:rPr>
        <w:t xml:space="preserve"> посторонних предметов.</w:t>
      </w:r>
    </w:p>
    <w:p w:rsidR="00DD0F2E" w:rsidRDefault="0005185E" w:rsidP="00057A74">
      <w:pPr>
        <w:numPr>
          <w:ilvl w:val="1"/>
          <w:numId w:val="2"/>
        </w:numPr>
        <w:tabs>
          <w:tab w:val="left" w:pos="851"/>
        </w:tabs>
        <w:ind w:left="-12" w:firstLine="721"/>
        <w:jc w:val="both"/>
        <w:rPr>
          <w:i/>
          <w:sz w:val="24"/>
        </w:rPr>
      </w:pPr>
      <w:r>
        <w:rPr>
          <w:sz w:val="24"/>
        </w:rPr>
        <w:t xml:space="preserve">Стянуть основание [1] со стойкой [2] при помощи крепежа [4,5,6] </w:t>
      </w:r>
      <w:r w:rsidR="00DD0F2E">
        <w:rPr>
          <w:sz w:val="24"/>
        </w:rPr>
        <w:t xml:space="preserve">согласно </w:t>
      </w:r>
      <w:r w:rsidR="004F3867">
        <w:rPr>
          <w:i/>
          <w:sz w:val="24"/>
        </w:rPr>
        <w:t xml:space="preserve">рис. </w:t>
      </w:r>
      <w:r w:rsidR="000B4AE3">
        <w:rPr>
          <w:i/>
          <w:sz w:val="24"/>
        </w:rPr>
        <w:t>1</w:t>
      </w:r>
      <w:r>
        <w:rPr>
          <w:i/>
          <w:sz w:val="24"/>
        </w:rPr>
        <w:t>,2</w:t>
      </w:r>
      <w:r w:rsidR="00DD0F2E">
        <w:rPr>
          <w:i/>
          <w:sz w:val="24"/>
        </w:rPr>
        <w:t>.</w:t>
      </w:r>
    </w:p>
    <w:p w:rsidR="00DD0F2E" w:rsidRDefault="0005185E" w:rsidP="00057A74">
      <w:pPr>
        <w:numPr>
          <w:ilvl w:val="1"/>
          <w:numId w:val="2"/>
        </w:numPr>
        <w:tabs>
          <w:tab w:val="left" w:pos="851"/>
        </w:tabs>
        <w:ind w:left="-12" w:firstLine="721"/>
        <w:jc w:val="both"/>
        <w:rPr>
          <w:i/>
          <w:sz w:val="24"/>
        </w:rPr>
      </w:pPr>
      <w:r>
        <w:rPr>
          <w:sz w:val="24"/>
        </w:rPr>
        <w:t>Наклонив стойку в сборе горизонтально полу установить в нее внутреннюю стойку с дугой, зафиксировав рукоятками [7,8] и воротком</w:t>
      </w:r>
      <w:r w:rsidR="00DD0F2E">
        <w:rPr>
          <w:sz w:val="24"/>
        </w:rPr>
        <w:t xml:space="preserve"> (</w:t>
      </w:r>
      <w:r w:rsidR="004F3867">
        <w:rPr>
          <w:i/>
          <w:sz w:val="24"/>
        </w:rPr>
        <w:t xml:space="preserve">см. рис. </w:t>
      </w:r>
      <w:r>
        <w:rPr>
          <w:i/>
          <w:sz w:val="24"/>
        </w:rPr>
        <w:t>2</w:t>
      </w:r>
      <w:r w:rsidR="00DD0F2E">
        <w:rPr>
          <w:i/>
          <w:sz w:val="24"/>
        </w:rPr>
        <w:t>).</w:t>
      </w:r>
    </w:p>
    <w:p w:rsidR="00DD0F2E" w:rsidRDefault="0005185E" w:rsidP="00057A74">
      <w:pPr>
        <w:numPr>
          <w:ilvl w:val="1"/>
          <w:numId w:val="2"/>
        </w:numPr>
        <w:tabs>
          <w:tab w:val="left" w:pos="851"/>
        </w:tabs>
        <w:ind w:left="-12" w:firstLine="721"/>
        <w:jc w:val="both"/>
        <w:rPr>
          <w:i/>
          <w:sz w:val="24"/>
        </w:rPr>
      </w:pPr>
      <w:r>
        <w:rPr>
          <w:sz w:val="24"/>
        </w:rPr>
        <w:t>Закрепите мяч на проушинах дуги.</w:t>
      </w:r>
    </w:p>
    <w:p w:rsidR="00DD0F2E" w:rsidRDefault="0005185E" w:rsidP="00057A74">
      <w:pPr>
        <w:numPr>
          <w:ilvl w:val="1"/>
          <w:numId w:val="2"/>
        </w:numPr>
        <w:tabs>
          <w:tab w:val="left" w:pos="851"/>
        </w:tabs>
        <w:ind w:left="-12" w:firstLine="721"/>
        <w:jc w:val="both"/>
        <w:rPr>
          <w:sz w:val="24"/>
        </w:rPr>
      </w:pPr>
      <w:r>
        <w:rPr>
          <w:sz w:val="24"/>
        </w:rPr>
        <w:t>Установите противовес и отрегулируйте выдвижные опоры и высоту тренажера</w:t>
      </w:r>
      <w:r w:rsidR="00DD0F2E">
        <w:rPr>
          <w:sz w:val="24"/>
        </w:rPr>
        <w:t>.</w:t>
      </w:r>
    </w:p>
    <w:p w:rsidR="00DD0F2E" w:rsidRDefault="00DD0F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Указание мер безопасности</w:t>
      </w:r>
      <w:r w:rsidR="0079422E">
        <w:rPr>
          <w:b/>
          <w:bCs/>
          <w:sz w:val="28"/>
          <w:szCs w:val="28"/>
        </w:rPr>
        <w:t>.</w:t>
      </w:r>
    </w:p>
    <w:p w:rsidR="0079422E" w:rsidRPr="0079422E" w:rsidRDefault="0079422E">
      <w:pPr>
        <w:jc w:val="center"/>
        <w:rPr>
          <w:bCs/>
          <w:sz w:val="24"/>
          <w:szCs w:val="28"/>
        </w:rPr>
      </w:pPr>
    </w:p>
    <w:p w:rsidR="00DD0F2E" w:rsidRDefault="00DD0F2E" w:rsidP="00057A74">
      <w:pPr>
        <w:ind w:firstLine="709"/>
        <w:jc w:val="both"/>
        <w:rPr>
          <w:sz w:val="24"/>
        </w:rPr>
      </w:pPr>
      <w:r>
        <w:rPr>
          <w:sz w:val="24"/>
        </w:rPr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DD0F2E" w:rsidRDefault="00DD0F2E" w:rsidP="00057A74">
      <w:pPr>
        <w:ind w:firstLine="709"/>
        <w:jc w:val="both"/>
        <w:rPr>
          <w:sz w:val="24"/>
        </w:rPr>
      </w:pPr>
      <w:r>
        <w:rPr>
          <w:sz w:val="24"/>
        </w:rPr>
        <w:t xml:space="preserve">Перед началом эксплуатации </w:t>
      </w:r>
      <w:r w:rsidR="0079422E">
        <w:rPr>
          <w:sz w:val="24"/>
        </w:rPr>
        <w:t xml:space="preserve">необходимо </w:t>
      </w:r>
      <w:r>
        <w:rPr>
          <w:sz w:val="24"/>
        </w:rPr>
        <w:t>проверить все крепежные соединения</w:t>
      </w:r>
      <w:r w:rsidR="0079422E">
        <w:rPr>
          <w:sz w:val="24"/>
        </w:rPr>
        <w:t>, н</w:t>
      </w:r>
      <w:r>
        <w:rPr>
          <w:sz w:val="24"/>
        </w:rPr>
        <w:t>адежность и правильность установки изделия в горизонтальной и вертикальной плоскостях. Эксплуатация изделия при неисправных или ослабленных элементах крепления не допускается. При обнаружении каких-либо неисправностей эксплуатацию прекратить до полного их устранения.</w:t>
      </w:r>
    </w:p>
    <w:p w:rsidR="00DD0F2E" w:rsidRDefault="00DD0F2E" w:rsidP="00057A74">
      <w:pPr>
        <w:ind w:firstLine="709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Категорически запрещается эксплуатация изделия детьми без наблюдения за ними взрослых специалистов (родителей, учителей, тренеров).</w:t>
      </w:r>
    </w:p>
    <w:p w:rsidR="00DD0F2E" w:rsidRPr="00BF46E7" w:rsidRDefault="00DD0F2E" w:rsidP="00057A74">
      <w:pPr>
        <w:ind w:firstLine="709"/>
        <w:jc w:val="both"/>
        <w:rPr>
          <w:b/>
          <w:sz w:val="24"/>
          <w:u w:val="single"/>
        </w:rPr>
      </w:pPr>
      <w:r w:rsidRPr="00BF46E7">
        <w:rPr>
          <w:b/>
          <w:bCs/>
          <w:sz w:val="24"/>
          <w:u w:val="single"/>
        </w:rPr>
        <w:t>Категорически запрещается</w:t>
      </w:r>
      <w:r w:rsidRPr="00BF46E7">
        <w:rPr>
          <w:b/>
          <w:sz w:val="24"/>
          <w:u w:val="single"/>
        </w:rPr>
        <w:t xml:space="preserve"> эксплуатация </w:t>
      </w:r>
      <w:r w:rsidR="00BF46E7" w:rsidRPr="00BF46E7">
        <w:rPr>
          <w:b/>
          <w:sz w:val="24"/>
          <w:u w:val="single"/>
        </w:rPr>
        <w:t>тренажера без установленного противовеса массой 35</w:t>
      </w:r>
      <w:r w:rsidRPr="00BF46E7">
        <w:rPr>
          <w:b/>
          <w:sz w:val="24"/>
          <w:u w:val="single"/>
        </w:rPr>
        <w:t>кг.</w:t>
      </w:r>
    </w:p>
    <w:p w:rsidR="00DD0F2E" w:rsidRDefault="00DD0F2E" w:rsidP="00057A74">
      <w:pPr>
        <w:ind w:firstLine="709"/>
        <w:jc w:val="both"/>
        <w:rPr>
          <w:sz w:val="24"/>
        </w:rPr>
      </w:pPr>
      <w:r>
        <w:rPr>
          <w:sz w:val="24"/>
        </w:rPr>
        <w:t>Необходимо правильно подбирать высоту установки изделия в зави</w:t>
      </w:r>
      <w:r w:rsidR="00822B9C">
        <w:rPr>
          <w:sz w:val="24"/>
        </w:rPr>
        <w:t>симости от роста занимающегося.</w:t>
      </w:r>
    </w:p>
    <w:p w:rsidR="00DD0F2E" w:rsidRDefault="00DD0F2E" w:rsidP="00057A74">
      <w:pPr>
        <w:ind w:firstLine="709"/>
        <w:jc w:val="both"/>
        <w:rPr>
          <w:sz w:val="24"/>
        </w:rPr>
      </w:pPr>
      <w:r>
        <w:rPr>
          <w:sz w:val="24"/>
        </w:rPr>
        <w:lastRenderedPageBreak/>
        <w:t>Запрещается во время занятий вандальское поведение занимающихся по отношению к спортивному оборудованию, такое как умышленные удары по изделию.</w:t>
      </w:r>
    </w:p>
    <w:p w:rsidR="00DD0F2E" w:rsidRPr="00057A74" w:rsidRDefault="00DD0F2E">
      <w:pPr>
        <w:jc w:val="center"/>
        <w:rPr>
          <w:bCs/>
          <w:sz w:val="24"/>
          <w:szCs w:val="28"/>
        </w:rPr>
      </w:pPr>
    </w:p>
    <w:p w:rsidR="00DD0F2E" w:rsidRDefault="00DD0F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 Условия эксплуатации, транспортировки и хранения.</w:t>
      </w:r>
    </w:p>
    <w:p w:rsidR="00822B9C" w:rsidRPr="00822B9C" w:rsidRDefault="00822B9C">
      <w:pPr>
        <w:jc w:val="center"/>
        <w:rPr>
          <w:bCs/>
          <w:sz w:val="24"/>
          <w:szCs w:val="28"/>
        </w:rPr>
      </w:pPr>
    </w:p>
    <w:p w:rsidR="00DD0F2E" w:rsidRDefault="00DD0F2E" w:rsidP="00057A74">
      <w:pPr>
        <w:ind w:firstLine="709"/>
        <w:jc w:val="both"/>
        <w:rPr>
          <w:sz w:val="24"/>
        </w:rPr>
      </w:pPr>
      <w:r>
        <w:rPr>
          <w:sz w:val="24"/>
        </w:rPr>
        <w:t>Изделие должно ежедневно осматриваться и проверяться на предмет повреждений, болты подтягиваться, проводиться смазка трущихся поверхностей. Лишняя смазка снимается.</w:t>
      </w:r>
    </w:p>
    <w:p w:rsidR="00DD0F2E" w:rsidRDefault="00DD0F2E" w:rsidP="00057A74">
      <w:pPr>
        <w:ind w:firstLine="709"/>
        <w:jc w:val="both"/>
        <w:rPr>
          <w:sz w:val="24"/>
        </w:rPr>
      </w:pPr>
      <w:r>
        <w:rPr>
          <w:sz w:val="24"/>
        </w:rPr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DD0F2E" w:rsidRDefault="00DD0F2E" w:rsidP="00057A74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 на расстоянии не менее 1 м от отопительных приборов, при условии защиты изделий от прямого воздействия солнечных лучей, механических повреждений и действия  агрессивных сред.</w:t>
      </w:r>
    </w:p>
    <w:p w:rsidR="00DD0F2E" w:rsidRDefault="00DD0F2E" w:rsidP="00057A74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Необходим периодический уход за поверхностью изделия, протирка от пыли и загрязнений.</w:t>
      </w:r>
    </w:p>
    <w:p w:rsidR="00822B9C" w:rsidRPr="00822B9C" w:rsidRDefault="00822B9C">
      <w:pPr>
        <w:jc w:val="center"/>
        <w:rPr>
          <w:bCs/>
          <w:sz w:val="24"/>
          <w:szCs w:val="28"/>
        </w:rPr>
      </w:pPr>
    </w:p>
    <w:p w:rsidR="00DD0F2E" w:rsidRDefault="00DD0F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Гарантийные обязательства</w:t>
      </w:r>
      <w:r w:rsidR="00822B9C">
        <w:rPr>
          <w:b/>
          <w:bCs/>
          <w:sz w:val="28"/>
          <w:szCs w:val="28"/>
        </w:rPr>
        <w:t>.</w:t>
      </w:r>
    </w:p>
    <w:p w:rsidR="00822B9C" w:rsidRPr="00822B9C" w:rsidRDefault="00822B9C">
      <w:pPr>
        <w:jc w:val="center"/>
        <w:rPr>
          <w:bCs/>
          <w:sz w:val="24"/>
          <w:szCs w:val="28"/>
        </w:rPr>
      </w:pPr>
    </w:p>
    <w:p w:rsidR="00DD0F2E" w:rsidRDefault="00DD0F2E" w:rsidP="00057A74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</w:t>
      </w:r>
      <w:r w:rsidR="00822B9C">
        <w:rPr>
          <w:sz w:val="24"/>
        </w:rPr>
        <w:t>ования и хранения.</w:t>
      </w:r>
    </w:p>
    <w:p w:rsidR="00DD0F2E" w:rsidRDefault="00DD0F2E" w:rsidP="00057A74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Гарантийный срок эксплуат</w:t>
      </w:r>
      <w:r w:rsidR="00822B9C">
        <w:rPr>
          <w:sz w:val="24"/>
        </w:rPr>
        <w:t>ации 12 месяцев со дня продажи.</w:t>
      </w:r>
    </w:p>
    <w:p w:rsidR="00057A74" w:rsidRDefault="00DD0F2E" w:rsidP="00057A74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</w:t>
      </w:r>
    </w:p>
    <w:p w:rsidR="00DD0F2E" w:rsidRDefault="00DD0F2E" w:rsidP="00057A74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822B9C">
        <w:rPr>
          <w:sz w:val="24"/>
        </w:rPr>
        <w:t xml:space="preserve"> его эксплуатационные качества.</w:t>
      </w:r>
    </w:p>
    <w:p w:rsidR="00DD0F2E" w:rsidRDefault="00DD0F2E" w:rsidP="00057A74">
      <w:pPr>
        <w:spacing w:line="100" w:lineRule="atLeast"/>
        <w:jc w:val="center"/>
        <w:rPr>
          <w:sz w:val="24"/>
        </w:rPr>
      </w:pPr>
    </w:p>
    <w:p w:rsidR="00DD0F2E" w:rsidRDefault="00DD0F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9. Сведения о рекламациях</w:t>
      </w:r>
    </w:p>
    <w:p w:rsidR="00DD0F2E" w:rsidRPr="00057A74" w:rsidRDefault="00DD0F2E">
      <w:pPr>
        <w:spacing w:line="100" w:lineRule="atLeast"/>
        <w:jc w:val="center"/>
        <w:rPr>
          <w:bCs/>
          <w:sz w:val="24"/>
          <w:szCs w:val="20"/>
        </w:rPr>
      </w:pPr>
    </w:p>
    <w:p w:rsidR="00DD0F2E" w:rsidRDefault="00DD0F2E" w:rsidP="00057A74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течении 30 дней с момента получения последней.</w:t>
      </w:r>
    </w:p>
    <w:p w:rsidR="00DD0F2E" w:rsidRPr="00057A74" w:rsidRDefault="00DD0F2E" w:rsidP="00057A74">
      <w:pPr>
        <w:spacing w:line="100" w:lineRule="atLeast"/>
        <w:jc w:val="center"/>
        <w:rPr>
          <w:sz w:val="24"/>
          <w:szCs w:val="26"/>
        </w:rPr>
      </w:pPr>
    </w:p>
    <w:p w:rsidR="00822B9C" w:rsidRPr="001B7650" w:rsidRDefault="00822B9C" w:rsidP="00822B9C">
      <w:pPr>
        <w:autoSpaceDE w:val="0"/>
        <w:spacing w:line="100" w:lineRule="atLeast"/>
        <w:jc w:val="center"/>
        <w:rPr>
          <w:b/>
          <w:bCs/>
          <w:sz w:val="24"/>
        </w:rPr>
      </w:pPr>
      <w:r w:rsidRPr="001B7650">
        <w:rPr>
          <w:b/>
          <w:bCs/>
          <w:sz w:val="24"/>
        </w:rPr>
        <w:t>ООО «ФСИ «Аналитика»</w:t>
      </w:r>
    </w:p>
    <w:p w:rsidR="00822B9C" w:rsidRPr="001B7650" w:rsidRDefault="00822B9C" w:rsidP="00822B9C">
      <w:pPr>
        <w:autoSpaceDE w:val="0"/>
        <w:spacing w:line="100" w:lineRule="atLeast"/>
        <w:jc w:val="center"/>
        <w:rPr>
          <w:b/>
          <w:bCs/>
          <w:sz w:val="24"/>
        </w:rPr>
      </w:pPr>
      <w:r w:rsidRPr="001B7650">
        <w:rPr>
          <w:b/>
          <w:bCs/>
          <w:sz w:val="24"/>
        </w:rPr>
        <w:t>Юридический адрес: 443532 Самарская обл., Волжский р-он,</w:t>
      </w:r>
    </w:p>
    <w:p w:rsidR="00822B9C" w:rsidRDefault="00822B9C" w:rsidP="00822B9C">
      <w:pPr>
        <w:autoSpaceDE w:val="0"/>
        <w:spacing w:line="100" w:lineRule="atLeast"/>
        <w:jc w:val="center"/>
        <w:rPr>
          <w:b/>
          <w:bCs/>
          <w:sz w:val="24"/>
        </w:rPr>
      </w:pPr>
      <w:r w:rsidRPr="001B7650">
        <w:rPr>
          <w:b/>
          <w:bCs/>
          <w:sz w:val="24"/>
        </w:rPr>
        <w:t xml:space="preserve">поселок Верхняя </w:t>
      </w:r>
      <w:proofErr w:type="spellStart"/>
      <w:r w:rsidRPr="001B7650">
        <w:rPr>
          <w:b/>
          <w:bCs/>
          <w:sz w:val="24"/>
        </w:rPr>
        <w:t>Подстепновка</w:t>
      </w:r>
      <w:proofErr w:type="spellEnd"/>
      <w:r w:rsidRPr="001B7650">
        <w:rPr>
          <w:b/>
          <w:bCs/>
          <w:sz w:val="24"/>
        </w:rPr>
        <w:t>, ул. Специалистов, д. 16 Б</w:t>
      </w:r>
    </w:p>
    <w:p w:rsidR="00822B9C" w:rsidRPr="002F0A7E" w:rsidRDefault="00822B9C" w:rsidP="00822B9C">
      <w:pPr>
        <w:autoSpaceDE w:val="0"/>
        <w:spacing w:line="100" w:lineRule="atLeast"/>
        <w:jc w:val="center"/>
        <w:rPr>
          <w:sz w:val="24"/>
        </w:rPr>
      </w:pPr>
    </w:p>
    <w:p w:rsidR="00822B9C" w:rsidRPr="00822B9C" w:rsidRDefault="00822B9C" w:rsidP="00822B9C">
      <w:pPr>
        <w:autoSpaceDE w:val="0"/>
        <w:spacing w:line="100" w:lineRule="atLeast"/>
        <w:ind w:firstLine="284"/>
        <w:rPr>
          <w:iCs/>
          <w:sz w:val="24"/>
        </w:rPr>
      </w:pPr>
      <w:r w:rsidRPr="00822B9C">
        <w:rPr>
          <w:sz w:val="24"/>
        </w:rPr>
        <w:t>Тел/факс. (846)212-99-83</w:t>
      </w:r>
    </w:p>
    <w:p w:rsidR="00822B9C" w:rsidRPr="00822B9C" w:rsidRDefault="00822B9C" w:rsidP="00822B9C">
      <w:pPr>
        <w:autoSpaceDE w:val="0"/>
        <w:snapToGrid w:val="0"/>
        <w:spacing w:line="100" w:lineRule="atLeast"/>
        <w:ind w:firstLine="284"/>
        <w:rPr>
          <w:sz w:val="24"/>
        </w:rPr>
      </w:pPr>
      <w:proofErr w:type="spellStart"/>
      <w:r w:rsidRPr="00822B9C">
        <w:rPr>
          <w:iCs/>
          <w:sz w:val="24"/>
        </w:rPr>
        <w:t>Электр.почта</w:t>
      </w:r>
      <w:proofErr w:type="spellEnd"/>
      <w:r w:rsidRPr="00822B9C">
        <w:rPr>
          <w:iCs/>
          <w:sz w:val="24"/>
        </w:rPr>
        <w:t xml:space="preserve">: </w:t>
      </w:r>
      <w:r w:rsidRPr="00822B9C">
        <w:rPr>
          <w:bCs/>
          <w:sz w:val="24"/>
          <w:lang w:val="en-US"/>
        </w:rPr>
        <w:t>e</w:t>
      </w:r>
      <w:r w:rsidRPr="00822B9C">
        <w:rPr>
          <w:bCs/>
          <w:sz w:val="24"/>
        </w:rPr>
        <w:t>-</w:t>
      </w:r>
      <w:r w:rsidRPr="00822B9C">
        <w:rPr>
          <w:bCs/>
          <w:sz w:val="24"/>
          <w:lang w:val="en-US"/>
        </w:rPr>
        <w:t>mail</w:t>
      </w:r>
      <w:r w:rsidRPr="00822B9C">
        <w:rPr>
          <w:bCs/>
          <w:sz w:val="24"/>
        </w:rPr>
        <w:t xml:space="preserve">: </w:t>
      </w:r>
      <w:hyperlink r:id="rId11" w:history="1">
        <w:r w:rsidRPr="00822B9C">
          <w:rPr>
            <w:rStyle w:val="a5"/>
            <w:bCs/>
            <w:sz w:val="24"/>
          </w:rPr>
          <w:t>sales@sfsi.ru</w:t>
        </w:r>
      </w:hyperlink>
    </w:p>
    <w:p w:rsidR="00822B9C" w:rsidRPr="00822B9C" w:rsidRDefault="00822B9C" w:rsidP="00822B9C">
      <w:pPr>
        <w:autoSpaceDE w:val="0"/>
        <w:snapToGrid w:val="0"/>
        <w:spacing w:line="100" w:lineRule="atLeast"/>
        <w:ind w:firstLine="284"/>
        <w:jc w:val="both"/>
        <w:rPr>
          <w:sz w:val="24"/>
        </w:rPr>
      </w:pPr>
      <w:r w:rsidRPr="00822B9C">
        <w:rPr>
          <w:sz w:val="24"/>
        </w:rPr>
        <w:t xml:space="preserve">Сайт компании: </w:t>
      </w:r>
      <w:hyperlink r:id="rId12" w:history="1">
        <w:r w:rsidRPr="00822B9C">
          <w:rPr>
            <w:rStyle w:val="a5"/>
            <w:sz w:val="24"/>
          </w:rPr>
          <w:t xml:space="preserve">www.sfsi.ru </w:t>
        </w:r>
      </w:hyperlink>
    </w:p>
    <w:sectPr w:rsidR="00822B9C" w:rsidRPr="00822B9C" w:rsidSect="00746C40"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  <w:szCs w:val="29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4"/>
        <w:szCs w:val="29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4"/>
        <w:szCs w:val="29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  <w:szCs w:val="29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4"/>
        <w:szCs w:val="29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  <w:szCs w:val="29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  <w:szCs w:val="29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4"/>
        <w:szCs w:val="29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24"/>
        <w:szCs w:val="29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AEA"/>
    <w:rsid w:val="0005185E"/>
    <w:rsid w:val="00051FBF"/>
    <w:rsid w:val="00057A74"/>
    <w:rsid w:val="00083C4F"/>
    <w:rsid w:val="000A6531"/>
    <w:rsid w:val="000B4AE3"/>
    <w:rsid w:val="0031348C"/>
    <w:rsid w:val="00397C10"/>
    <w:rsid w:val="004A4187"/>
    <w:rsid w:val="004F3867"/>
    <w:rsid w:val="00501837"/>
    <w:rsid w:val="0053569B"/>
    <w:rsid w:val="0059472F"/>
    <w:rsid w:val="005F603C"/>
    <w:rsid w:val="00600130"/>
    <w:rsid w:val="00617AEA"/>
    <w:rsid w:val="007360E1"/>
    <w:rsid w:val="00746C40"/>
    <w:rsid w:val="0079422E"/>
    <w:rsid w:val="00822B9C"/>
    <w:rsid w:val="00854C66"/>
    <w:rsid w:val="00854EA2"/>
    <w:rsid w:val="00871E63"/>
    <w:rsid w:val="00A22F34"/>
    <w:rsid w:val="00BF46E7"/>
    <w:rsid w:val="00C509F6"/>
    <w:rsid w:val="00CB563C"/>
    <w:rsid w:val="00CD3E6C"/>
    <w:rsid w:val="00D02B2F"/>
    <w:rsid w:val="00DA51B2"/>
    <w:rsid w:val="00DD0F2E"/>
    <w:rsid w:val="00DF0071"/>
    <w:rsid w:val="00E73FCE"/>
    <w:rsid w:val="00FA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6C40"/>
    <w:pPr>
      <w:widowControl w:val="0"/>
      <w:suppressAutoHyphens/>
    </w:pPr>
    <w:rPr>
      <w:rFonts w:ascii="Arial" w:eastAsia="Lucida Sans Unicode" w:hAnsi="Arial"/>
      <w:kern w:val="1"/>
      <w:szCs w:val="24"/>
      <w:lang w:eastAsia="ar-SA"/>
    </w:rPr>
  </w:style>
  <w:style w:type="paragraph" w:styleId="1">
    <w:name w:val="heading 1"/>
    <w:basedOn w:val="a"/>
    <w:next w:val="a"/>
    <w:qFormat/>
    <w:rsid w:val="00746C40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746C40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746C40"/>
    <w:rPr>
      <w:sz w:val="24"/>
      <w:szCs w:val="29"/>
    </w:rPr>
  </w:style>
  <w:style w:type="character" w:customStyle="1" w:styleId="WW8Num3z0">
    <w:name w:val="WW8Num3z0"/>
    <w:rsid w:val="00746C40"/>
    <w:rPr>
      <w:sz w:val="24"/>
      <w:szCs w:val="29"/>
    </w:rPr>
  </w:style>
  <w:style w:type="character" w:customStyle="1" w:styleId="Absatz-Standardschriftart">
    <w:name w:val="Absatz-Standardschriftart"/>
    <w:rsid w:val="00746C40"/>
  </w:style>
  <w:style w:type="character" w:customStyle="1" w:styleId="WW-Absatz-Standardschriftart">
    <w:name w:val="WW-Absatz-Standardschriftart"/>
    <w:rsid w:val="00746C40"/>
  </w:style>
  <w:style w:type="character" w:customStyle="1" w:styleId="WW-Absatz-Standardschriftart1">
    <w:name w:val="WW-Absatz-Standardschriftart1"/>
    <w:rsid w:val="00746C40"/>
  </w:style>
  <w:style w:type="character" w:customStyle="1" w:styleId="WW8Num3z1">
    <w:name w:val="WW8Num3z1"/>
    <w:rsid w:val="00746C40"/>
    <w:rPr>
      <w:sz w:val="24"/>
      <w:szCs w:val="29"/>
    </w:rPr>
  </w:style>
  <w:style w:type="character" w:customStyle="1" w:styleId="WW8Num5z1">
    <w:name w:val="WW8Num5z1"/>
    <w:rsid w:val="00746C40"/>
    <w:rPr>
      <w:sz w:val="24"/>
      <w:szCs w:val="29"/>
    </w:rPr>
  </w:style>
  <w:style w:type="character" w:customStyle="1" w:styleId="WW8Num8z1">
    <w:name w:val="WW8Num8z1"/>
    <w:rsid w:val="00746C40"/>
    <w:rPr>
      <w:sz w:val="24"/>
      <w:szCs w:val="29"/>
    </w:rPr>
  </w:style>
  <w:style w:type="character" w:customStyle="1" w:styleId="WW8Num9z1">
    <w:name w:val="WW8Num9z1"/>
    <w:rsid w:val="00746C40"/>
    <w:rPr>
      <w:sz w:val="24"/>
      <w:szCs w:val="29"/>
    </w:rPr>
  </w:style>
  <w:style w:type="character" w:customStyle="1" w:styleId="WW8Num10z0">
    <w:name w:val="WW8Num10z0"/>
    <w:rsid w:val="00746C40"/>
    <w:rPr>
      <w:sz w:val="24"/>
      <w:szCs w:val="24"/>
    </w:rPr>
  </w:style>
  <w:style w:type="character" w:customStyle="1" w:styleId="WW8Num13z1">
    <w:name w:val="WW8Num13z1"/>
    <w:rsid w:val="00746C40"/>
    <w:rPr>
      <w:sz w:val="24"/>
      <w:szCs w:val="29"/>
    </w:rPr>
  </w:style>
  <w:style w:type="character" w:customStyle="1" w:styleId="WW8Num15z0">
    <w:name w:val="WW8Num15z0"/>
    <w:rsid w:val="00746C40"/>
    <w:rPr>
      <w:rFonts w:ascii="Arial" w:eastAsia="Lucida Sans Unicode" w:hAnsi="Arial" w:cs="Arial"/>
    </w:rPr>
  </w:style>
  <w:style w:type="character" w:customStyle="1" w:styleId="WW8Num15z1">
    <w:name w:val="WW8Num15z1"/>
    <w:rsid w:val="00746C40"/>
    <w:rPr>
      <w:rFonts w:ascii="Courier New" w:hAnsi="Courier New" w:cs="Courier New"/>
    </w:rPr>
  </w:style>
  <w:style w:type="character" w:customStyle="1" w:styleId="WW8Num15z2">
    <w:name w:val="WW8Num15z2"/>
    <w:rsid w:val="00746C40"/>
    <w:rPr>
      <w:rFonts w:ascii="Wingdings" w:hAnsi="Wingdings"/>
    </w:rPr>
  </w:style>
  <w:style w:type="character" w:customStyle="1" w:styleId="WW8Num15z3">
    <w:name w:val="WW8Num15z3"/>
    <w:rsid w:val="00746C40"/>
    <w:rPr>
      <w:rFonts w:ascii="Symbol" w:hAnsi="Symbol"/>
    </w:rPr>
  </w:style>
  <w:style w:type="character" w:customStyle="1" w:styleId="20">
    <w:name w:val="Основной шрифт абзаца2"/>
    <w:rsid w:val="00746C40"/>
  </w:style>
  <w:style w:type="character" w:customStyle="1" w:styleId="WW8Num4z1">
    <w:name w:val="WW8Num4z1"/>
    <w:rsid w:val="00746C40"/>
    <w:rPr>
      <w:sz w:val="24"/>
      <w:szCs w:val="29"/>
    </w:rPr>
  </w:style>
  <w:style w:type="character" w:customStyle="1" w:styleId="WW-Absatz-Standardschriftart11">
    <w:name w:val="WW-Absatz-Standardschriftart11"/>
    <w:rsid w:val="00746C40"/>
  </w:style>
  <w:style w:type="character" w:customStyle="1" w:styleId="WW-Absatz-Standardschriftart111">
    <w:name w:val="WW-Absatz-Standardschriftart111"/>
    <w:rsid w:val="00746C40"/>
  </w:style>
  <w:style w:type="character" w:customStyle="1" w:styleId="WW8Num2z4">
    <w:name w:val="WW8Num2z4"/>
    <w:rsid w:val="00746C40"/>
    <w:rPr>
      <w:sz w:val="24"/>
      <w:szCs w:val="29"/>
    </w:rPr>
  </w:style>
  <w:style w:type="character" w:customStyle="1" w:styleId="WW8Num4z0">
    <w:name w:val="WW8Num4z0"/>
    <w:rsid w:val="00746C40"/>
    <w:rPr>
      <w:sz w:val="24"/>
      <w:szCs w:val="29"/>
    </w:rPr>
  </w:style>
  <w:style w:type="character" w:customStyle="1" w:styleId="WW-Absatz-Standardschriftart1111">
    <w:name w:val="WW-Absatz-Standardschriftart1111"/>
    <w:rsid w:val="00746C40"/>
  </w:style>
  <w:style w:type="character" w:customStyle="1" w:styleId="WW-Absatz-Standardschriftart11111">
    <w:name w:val="WW-Absatz-Standardschriftart11111"/>
    <w:rsid w:val="00746C40"/>
  </w:style>
  <w:style w:type="character" w:customStyle="1" w:styleId="WW-Absatz-Standardschriftart111111">
    <w:name w:val="WW-Absatz-Standardschriftart111111"/>
    <w:rsid w:val="00746C40"/>
  </w:style>
  <w:style w:type="character" w:customStyle="1" w:styleId="WW8Num3z2">
    <w:name w:val="WW8Num3z2"/>
    <w:rsid w:val="00746C40"/>
    <w:rPr>
      <w:sz w:val="24"/>
      <w:szCs w:val="29"/>
    </w:rPr>
  </w:style>
  <w:style w:type="character" w:customStyle="1" w:styleId="WW-Absatz-Standardschriftart1111111">
    <w:name w:val="WW-Absatz-Standardschriftart1111111"/>
    <w:rsid w:val="00746C40"/>
  </w:style>
  <w:style w:type="character" w:customStyle="1" w:styleId="WW-Absatz-Standardschriftart11111111">
    <w:name w:val="WW-Absatz-Standardschriftart11111111"/>
    <w:rsid w:val="00746C40"/>
  </w:style>
  <w:style w:type="character" w:customStyle="1" w:styleId="WW-Absatz-Standardschriftart111111111">
    <w:name w:val="WW-Absatz-Standardschriftart111111111"/>
    <w:rsid w:val="00746C40"/>
  </w:style>
  <w:style w:type="character" w:customStyle="1" w:styleId="WW-Absatz-Standardschriftart1111111111">
    <w:name w:val="WW-Absatz-Standardschriftart1111111111"/>
    <w:rsid w:val="00746C40"/>
  </w:style>
  <w:style w:type="character" w:customStyle="1" w:styleId="WW-Absatz-Standardschriftart11111111111">
    <w:name w:val="WW-Absatz-Standardschriftart11111111111"/>
    <w:rsid w:val="00746C40"/>
  </w:style>
  <w:style w:type="character" w:customStyle="1" w:styleId="WW-Absatz-Standardschriftart111111111111">
    <w:name w:val="WW-Absatz-Standardschriftart111111111111"/>
    <w:rsid w:val="00746C40"/>
  </w:style>
  <w:style w:type="character" w:customStyle="1" w:styleId="WW8Num2z0">
    <w:name w:val="WW8Num2z0"/>
    <w:rsid w:val="00746C40"/>
    <w:rPr>
      <w:rFonts w:ascii="Symbol" w:hAnsi="Symbol" w:cs="OpenSymbol"/>
    </w:rPr>
  </w:style>
  <w:style w:type="character" w:customStyle="1" w:styleId="WW-Absatz-Standardschriftart1111111111111">
    <w:name w:val="WW-Absatz-Standardschriftart1111111111111"/>
    <w:rsid w:val="00746C40"/>
  </w:style>
  <w:style w:type="character" w:customStyle="1" w:styleId="WW-Absatz-Standardschriftart11111111111111">
    <w:name w:val="WW-Absatz-Standardschriftart11111111111111"/>
    <w:rsid w:val="00746C40"/>
  </w:style>
  <w:style w:type="character" w:customStyle="1" w:styleId="WW-Absatz-Standardschriftart111111111111111">
    <w:name w:val="WW-Absatz-Standardschriftart111111111111111"/>
    <w:rsid w:val="00746C40"/>
  </w:style>
  <w:style w:type="character" w:customStyle="1" w:styleId="WW-Absatz-Standardschriftart1111111111111111">
    <w:name w:val="WW-Absatz-Standardschriftart1111111111111111"/>
    <w:rsid w:val="00746C40"/>
  </w:style>
  <w:style w:type="character" w:customStyle="1" w:styleId="10">
    <w:name w:val="Основной шрифт абзаца1"/>
    <w:rsid w:val="00746C40"/>
  </w:style>
  <w:style w:type="character" w:customStyle="1" w:styleId="a3">
    <w:name w:val="Символ нумерации"/>
    <w:rsid w:val="00746C40"/>
    <w:rPr>
      <w:sz w:val="24"/>
      <w:szCs w:val="29"/>
    </w:rPr>
  </w:style>
  <w:style w:type="character" w:customStyle="1" w:styleId="a4">
    <w:name w:val="Маркеры списка"/>
    <w:rsid w:val="00746C40"/>
    <w:rPr>
      <w:rFonts w:ascii="OpenSymbol" w:eastAsia="OpenSymbol" w:hAnsi="OpenSymbol" w:cs="OpenSymbol"/>
    </w:rPr>
  </w:style>
  <w:style w:type="character" w:styleId="a5">
    <w:name w:val="Hyperlink"/>
    <w:rsid w:val="00746C40"/>
    <w:rPr>
      <w:color w:val="0000FF"/>
      <w:u w:val="single"/>
    </w:rPr>
  </w:style>
  <w:style w:type="character" w:customStyle="1" w:styleId="apple-converted-space">
    <w:name w:val="apple-converted-space"/>
    <w:basedOn w:val="20"/>
    <w:rsid w:val="00746C40"/>
  </w:style>
  <w:style w:type="character" w:customStyle="1" w:styleId="a6">
    <w:name w:val="Текст выноски Знак"/>
    <w:rsid w:val="00746C40"/>
    <w:rPr>
      <w:rFonts w:ascii="Tahoma" w:eastAsia="Lucida Sans Unicode" w:hAnsi="Tahoma" w:cs="Tahoma"/>
      <w:kern w:val="1"/>
      <w:sz w:val="16"/>
      <w:szCs w:val="16"/>
    </w:rPr>
  </w:style>
  <w:style w:type="paragraph" w:customStyle="1" w:styleId="a7">
    <w:name w:val="Заголовок"/>
    <w:basedOn w:val="a"/>
    <w:next w:val="a8"/>
    <w:rsid w:val="00746C40"/>
    <w:pPr>
      <w:keepNext/>
      <w:spacing w:before="240" w:after="120"/>
    </w:pPr>
    <w:rPr>
      <w:rFonts w:cs="Tahoma"/>
      <w:sz w:val="28"/>
      <w:szCs w:val="28"/>
    </w:rPr>
  </w:style>
  <w:style w:type="paragraph" w:styleId="a8">
    <w:name w:val="Body Text"/>
    <w:basedOn w:val="a"/>
    <w:rsid w:val="00746C40"/>
    <w:pPr>
      <w:spacing w:after="120"/>
    </w:pPr>
  </w:style>
  <w:style w:type="paragraph" w:styleId="a9">
    <w:name w:val="List"/>
    <w:basedOn w:val="a8"/>
    <w:rsid w:val="00746C40"/>
    <w:rPr>
      <w:rFonts w:cs="Tahoma"/>
    </w:rPr>
  </w:style>
  <w:style w:type="paragraph" w:customStyle="1" w:styleId="21">
    <w:name w:val="Название2"/>
    <w:basedOn w:val="a"/>
    <w:rsid w:val="00746C40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rsid w:val="00746C40"/>
    <w:pPr>
      <w:suppressLineNumbers/>
    </w:pPr>
    <w:rPr>
      <w:rFonts w:cs="Tahoma"/>
    </w:rPr>
  </w:style>
  <w:style w:type="paragraph" w:customStyle="1" w:styleId="11">
    <w:name w:val="Название1"/>
    <w:basedOn w:val="a"/>
    <w:rsid w:val="00746C40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746C40"/>
    <w:pPr>
      <w:suppressLineNumbers/>
    </w:pPr>
    <w:rPr>
      <w:rFonts w:cs="Tahoma"/>
    </w:rPr>
  </w:style>
  <w:style w:type="paragraph" w:styleId="aa">
    <w:name w:val="Title"/>
    <w:basedOn w:val="a"/>
    <w:next w:val="ab"/>
    <w:qFormat/>
    <w:rsid w:val="00746C40"/>
    <w:pPr>
      <w:suppressLineNumbers/>
      <w:spacing w:before="120" w:after="120"/>
    </w:pPr>
    <w:rPr>
      <w:rFonts w:cs="Tahoma"/>
      <w:i/>
      <w:iCs/>
    </w:rPr>
  </w:style>
  <w:style w:type="paragraph" w:styleId="ab">
    <w:name w:val="Subtitle"/>
    <w:basedOn w:val="a7"/>
    <w:next w:val="a8"/>
    <w:qFormat/>
    <w:rsid w:val="00746C40"/>
    <w:pPr>
      <w:jc w:val="center"/>
    </w:pPr>
    <w:rPr>
      <w:i/>
      <w:iCs/>
    </w:rPr>
  </w:style>
  <w:style w:type="paragraph" w:styleId="ac">
    <w:name w:val="index heading"/>
    <w:basedOn w:val="a"/>
    <w:rsid w:val="00746C40"/>
    <w:pPr>
      <w:suppressLineNumbers/>
    </w:pPr>
    <w:rPr>
      <w:rFonts w:cs="Tahoma"/>
    </w:rPr>
  </w:style>
  <w:style w:type="paragraph" w:customStyle="1" w:styleId="210">
    <w:name w:val="Основной текст 21"/>
    <w:basedOn w:val="a"/>
    <w:rsid w:val="00746C40"/>
    <w:pPr>
      <w:jc w:val="both"/>
    </w:pPr>
    <w:rPr>
      <w:sz w:val="24"/>
    </w:rPr>
  </w:style>
  <w:style w:type="paragraph" w:styleId="ad">
    <w:name w:val="Body Text Indent"/>
    <w:basedOn w:val="a"/>
    <w:rsid w:val="00746C40"/>
    <w:pPr>
      <w:ind w:firstLine="709"/>
    </w:pPr>
    <w:rPr>
      <w:sz w:val="24"/>
    </w:rPr>
  </w:style>
  <w:style w:type="paragraph" w:customStyle="1" w:styleId="ae">
    <w:name w:val="Содержимое таблицы"/>
    <w:basedOn w:val="a"/>
    <w:rsid w:val="00746C40"/>
    <w:pPr>
      <w:suppressLineNumbers/>
    </w:pPr>
  </w:style>
  <w:style w:type="paragraph" w:customStyle="1" w:styleId="af">
    <w:name w:val="Заголовок таблицы"/>
    <w:basedOn w:val="ae"/>
    <w:rsid w:val="00746C40"/>
    <w:pPr>
      <w:jc w:val="center"/>
    </w:pPr>
    <w:rPr>
      <w:b/>
      <w:bCs/>
    </w:rPr>
  </w:style>
  <w:style w:type="paragraph" w:customStyle="1" w:styleId="211">
    <w:name w:val="Основной текст с отступом 21"/>
    <w:basedOn w:val="a"/>
    <w:rsid w:val="00746C40"/>
    <w:pPr>
      <w:spacing w:after="120" w:line="480" w:lineRule="auto"/>
      <w:ind w:left="283"/>
    </w:pPr>
  </w:style>
  <w:style w:type="paragraph" w:styleId="af0">
    <w:name w:val="Balloon Text"/>
    <w:basedOn w:val="a"/>
    <w:rsid w:val="00746C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6C40"/>
    <w:pPr>
      <w:widowControl w:val="0"/>
      <w:suppressAutoHyphens/>
    </w:pPr>
    <w:rPr>
      <w:rFonts w:ascii="Arial" w:eastAsia="Lucida Sans Unicode" w:hAnsi="Arial"/>
      <w:kern w:val="1"/>
      <w:szCs w:val="24"/>
      <w:lang w:eastAsia="ar-SA"/>
    </w:rPr>
  </w:style>
  <w:style w:type="paragraph" w:styleId="1">
    <w:name w:val="heading 1"/>
    <w:basedOn w:val="a"/>
    <w:next w:val="a"/>
    <w:qFormat/>
    <w:rsid w:val="00746C40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746C40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746C40"/>
    <w:rPr>
      <w:sz w:val="24"/>
      <w:szCs w:val="29"/>
    </w:rPr>
  </w:style>
  <w:style w:type="character" w:customStyle="1" w:styleId="WW8Num3z0">
    <w:name w:val="WW8Num3z0"/>
    <w:rsid w:val="00746C40"/>
    <w:rPr>
      <w:sz w:val="24"/>
      <w:szCs w:val="29"/>
    </w:rPr>
  </w:style>
  <w:style w:type="character" w:customStyle="1" w:styleId="Absatz-Standardschriftart">
    <w:name w:val="Absatz-Standardschriftart"/>
    <w:rsid w:val="00746C40"/>
  </w:style>
  <w:style w:type="character" w:customStyle="1" w:styleId="WW-Absatz-Standardschriftart">
    <w:name w:val="WW-Absatz-Standardschriftart"/>
    <w:rsid w:val="00746C40"/>
  </w:style>
  <w:style w:type="character" w:customStyle="1" w:styleId="WW-Absatz-Standardschriftart1">
    <w:name w:val="WW-Absatz-Standardschriftart1"/>
    <w:rsid w:val="00746C40"/>
  </w:style>
  <w:style w:type="character" w:customStyle="1" w:styleId="WW8Num3z1">
    <w:name w:val="WW8Num3z1"/>
    <w:rsid w:val="00746C40"/>
    <w:rPr>
      <w:sz w:val="24"/>
      <w:szCs w:val="29"/>
    </w:rPr>
  </w:style>
  <w:style w:type="character" w:customStyle="1" w:styleId="WW8Num5z1">
    <w:name w:val="WW8Num5z1"/>
    <w:rsid w:val="00746C40"/>
    <w:rPr>
      <w:sz w:val="24"/>
      <w:szCs w:val="29"/>
    </w:rPr>
  </w:style>
  <w:style w:type="character" w:customStyle="1" w:styleId="WW8Num8z1">
    <w:name w:val="WW8Num8z1"/>
    <w:rsid w:val="00746C40"/>
    <w:rPr>
      <w:sz w:val="24"/>
      <w:szCs w:val="29"/>
    </w:rPr>
  </w:style>
  <w:style w:type="character" w:customStyle="1" w:styleId="WW8Num9z1">
    <w:name w:val="WW8Num9z1"/>
    <w:rsid w:val="00746C40"/>
    <w:rPr>
      <w:sz w:val="24"/>
      <w:szCs w:val="29"/>
    </w:rPr>
  </w:style>
  <w:style w:type="character" w:customStyle="1" w:styleId="WW8Num10z0">
    <w:name w:val="WW8Num10z0"/>
    <w:rsid w:val="00746C40"/>
    <w:rPr>
      <w:sz w:val="24"/>
      <w:szCs w:val="24"/>
    </w:rPr>
  </w:style>
  <w:style w:type="character" w:customStyle="1" w:styleId="WW8Num13z1">
    <w:name w:val="WW8Num13z1"/>
    <w:rsid w:val="00746C40"/>
    <w:rPr>
      <w:sz w:val="24"/>
      <w:szCs w:val="29"/>
    </w:rPr>
  </w:style>
  <w:style w:type="character" w:customStyle="1" w:styleId="WW8Num15z0">
    <w:name w:val="WW8Num15z0"/>
    <w:rsid w:val="00746C40"/>
    <w:rPr>
      <w:rFonts w:ascii="Arial" w:eastAsia="Lucida Sans Unicode" w:hAnsi="Arial" w:cs="Arial"/>
    </w:rPr>
  </w:style>
  <w:style w:type="character" w:customStyle="1" w:styleId="WW8Num15z1">
    <w:name w:val="WW8Num15z1"/>
    <w:rsid w:val="00746C40"/>
    <w:rPr>
      <w:rFonts w:ascii="Courier New" w:hAnsi="Courier New" w:cs="Courier New"/>
    </w:rPr>
  </w:style>
  <w:style w:type="character" w:customStyle="1" w:styleId="WW8Num15z2">
    <w:name w:val="WW8Num15z2"/>
    <w:rsid w:val="00746C40"/>
    <w:rPr>
      <w:rFonts w:ascii="Wingdings" w:hAnsi="Wingdings"/>
    </w:rPr>
  </w:style>
  <w:style w:type="character" w:customStyle="1" w:styleId="WW8Num15z3">
    <w:name w:val="WW8Num15z3"/>
    <w:rsid w:val="00746C40"/>
    <w:rPr>
      <w:rFonts w:ascii="Symbol" w:hAnsi="Symbol"/>
    </w:rPr>
  </w:style>
  <w:style w:type="character" w:customStyle="1" w:styleId="20">
    <w:name w:val="Основной шрифт абзаца2"/>
    <w:rsid w:val="00746C40"/>
  </w:style>
  <w:style w:type="character" w:customStyle="1" w:styleId="WW8Num4z1">
    <w:name w:val="WW8Num4z1"/>
    <w:rsid w:val="00746C40"/>
    <w:rPr>
      <w:sz w:val="24"/>
      <w:szCs w:val="29"/>
    </w:rPr>
  </w:style>
  <w:style w:type="character" w:customStyle="1" w:styleId="WW-Absatz-Standardschriftart11">
    <w:name w:val="WW-Absatz-Standardschriftart11"/>
    <w:rsid w:val="00746C40"/>
  </w:style>
  <w:style w:type="character" w:customStyle="1" w:styleId="WW-Absatz-Standardschriftart111">
    <w:name w:val="WW-Absatz-Standardschriftart111"/>
    <w:rsid w:val="00746C40"/>
  </w:style>
  <w:style w:type="character" w:customStyle="1" w:styleId="WW8Num2z4">
    <w:name w:val="WW8Num2z4"/>
    <w:rsid w:val="00746C40"/>
    <w:rPr>
      <w:sz w:val="24"/>
      <w:szCs w:val="29"/>
    </w:rPr>
  </w:style>
  <w:style w:type="character" w:customStyle="1" w:styleId="WW8Num4z0">
    <w:name w:val="WW8Num4z0"/>
    <w:rsid w:val="00746C40"/>
    <w:rPr>
      <w:sz w:val="24"/>
      <w:szCs w:val="29"/>
    </w:rPr>
  </w:style>
  <w:style w:type="character" w:customStyle="1" w:styleId="WW-Absatz-Standardschriftart1111">
    <w:name w:val="WW-Absatz-Standardschriftart1111"/>
    <w:rsid w:val="00746C40"/>
  </w:style>
  <w:style w:type="character" w:customStyle="1" w:styleId="WW-Absatz-Standardschriftart11111">
    <w:name w:val="WW-Absatz-Standardschriftart11111"/>
    <w:rsid w:val="00746C40"/>
  </w:style>
  <w:style w:type="character" w:customStyle="1" w:styleId="WW-Absatz-Standardschriftart111111">
    <w:name w:val="WW-Absatz-Standardschriftart111111"/>
    <w:rsid w:val="00746C40"/>
  </w:style>
  <w:style w:type="character" w:customStyle="1" w:styleId="WW8Num3z2">
    <w:name w:val="WW8Num3z2"/>
    <w:rsid w:val="00746C40"/>
    <w:rPr>
      <w:sz w:val="24"/>
      <w:szCs w:val="29"/>
    </w:rPr>
  </w:style>
  <w:style w:type="character" w:customStyle="1" w:styleId="WW-Absatz-Standardschriftart1111111">
    <w:name w:val="WW-Absatz-Standardschriftart1111111"/>
    <w:rsid w:val="00746C40"/>
  </w:style>
  <w:style w:type="character" w:customStyle="1" w:styleId="WW-Absatz-Standardschriftart11111111">
    <w:name w:val="WW-Absatz-Standardschriftart11111111"/>
    <w:rsid w:val="00746C40"/>
  </w:style>
  <w:style w:type="character" w:customStyle="1" w:styleId="WW-Absatz-Standardschriftart111111111">
    <w:name w:val="WW-Absatz-Standardschriftart111111111"/>
    <w:rsid w:val="00746C40"/>
  </w:style>
  <w:style w:type="character" w:customStyle="1" w:styleId="WW-Absatz-Standardschriftart1111111111">
    <w:name w:val="WW-Absatz-Standardschriftart1111111111"/>
    <w:rsid w:val="00746C40"/>
  </w:style>
  <w:style w:type="character" w:customStyle="1" w:styleId="WW-Absatz-Standardschriftart11111111111">
    <w:name w:val="WW-Absatz-Standardschriftart11111111111"/>
    <w:rsid w:val="00746C40"/>
  </w:style>
  <w:style w:type="character" w:customStyle="1" w:styleId="WW-Absatz-Standardschriftart111111111111">
    <w:name w:val="WW-Absatz-Standardschriftart111111111111"/>
    <w:rsid w:val="00746C40"/>
  </w:style>
  <w:style w:type="character" w:customStyle="1" w:styleId="WW8Num2z0">
    <w:name w:val="WW8Num2z0"/>
    <w:rsid w:val="00746C40"/>
    <w:rPr>
      <w:rFonts w:ascii="Symbol" w:hAnsi="Symbol" w:cs="OpenSymbol"/>
    </w:rPr>
  </w:style>
  <w:style w:type="character" w:customStyle="1" w:styleId="WW-Absatz-Standardschriftart1111111111111">
    <w:name w:val="WW-Absatz-Standardschriftart1111111111111"/>
    <w:rsid w:val="00746C40"/>
  </w:style>
  <w:style w:type="character" w:customStyle="1" w:styleId="WW-Absatz-Standardschriftart11111111111111">
    <w:name w:val="WW-Absatz-Standardschriftart11111111111111"/>
    <w:rsid w:val="00746C40"/>
  </w:style>
  <w:style w:type="character" w:customStyle="1" w:styleId="WW-Absatz-Standardschriftart111111111111111">
    <w:name w:val="WW-Absatz-Standardschriftart111111111111111"/>
    <w:rsid w:val="00746C40"/>
  </w:style>
  <w:style w:type="character" w:customStyle="1" w:styleId="WW-Absatz-Standardschriftart1111111111111111">
    <w:name w:val="WW-Absatz-Standardschriftart1111111111111111"/>
    <w:rsid w:val="00746C40"/>
  </w:style>
  <w:style w:type="character" w:customStyle="1" w:styleId="10">
    <w:name w:val="Основной шрифт абзаца1"/>
    <w:rsid w:val="00746C40"/>
  </w:style>
  <w:style w:type="character" w:customStyle="1" w:styleId="a3">
    <w:name w:val="Символ нумерации"/>
    <w:rsid w:val="00746C40"/>
    <w:rPr>
      <w:sz w:val="24"/>
      <w:szCs w:val="29"/>
    </w:rPr>
  </w:style>
  <w:style w:type="character" w:customStyle="1" w:styleId="a4">
    <w:name w:val="Маркеры списка"/>
    <w:rsid w:val="00746C40"/>
    <w:rPr>
      <w:rFonts w:ascii="OpenSymbol" w:eastAsia="OpenSymbol" w:hAnsi="OpenSymbol" w:cs="OpenSymbol"/>
    </w:rPr>
  </w:style>
  <w:style w:type="character" w:styleId="a5">
    <w:name w:val="Hyperlink"/>
    <w:rsid w:val="00746C40"/>
    <w:rPr>
      <w:color w:val="0000FF"/>
      <w:u w:val="single"/>
    </w:rPr>
  </w:style>
  <w:style w:type="character" w:customStyle="1" w:styleId="apple-converted-space">
    <w:name w:val="apple-converted-space"/>
    <w:basedOn w:val="20"/>
    <w:rsid w:val="00746C40"/>
  </w:style>
  <w:style w:type="character" w:customStyle="1" w:styleId="a6">
    <w:name w:val="Текст выноски Знак"/>
    <w:rsid w:val="00746C40"/>
    <w:rPr>
      <w:rFonts w:ascii="Tahoma" w:eastAsia="Lucida Sans Unicode" w:hAnsi="Tahoma" w:cs="Tahoma"/>
      <w:kern w:val="1"/>
      <w:sz w:val="16"/>
      <w:szCs w:val="16"/>
    </w:rPr>
  </w:style>
  <w:style w:type="paragraph" w:customStyle="1" w:styleId="a7">
    <w:name w:val="Заголовок"/>
    <w:basedOn w:val="a"/>
    <w:next w:val="a8"/>
    <w:rsid w:val="00746C40"/>
    <w:pPr>
      <w:keepNext/>
      <w:spacing w:before="240" w:after="120"/>
    </w:pPr>
    <w:rPr>
      <w:rFonts w:cs="Tahoma"/>
      <w:sz w:val="28"/>
      <w:szCs w:val="28"/>
    </w:rPr>
  </w:style>
  <w:style w:type="paragraph" w:styleId="a8">
    <w:name w:val="Body Text"/>
    <w:basedOn w:val="a"/>
    <w:rsid w:val="00746C40"/>
    <w:pPr>
      <w:spacing w:after="120"/>
    </w:pPr>
  </w:style>
  <w:style w:type="paragraph" w:styleId="a9">
    <w:name w:val="List"/>
    <w:basedOn w:val="a8"/>
    <w:rsid w:val="00746C40"/>
    <w:rPr>
      <w:rFonts w:cs="Tahoma"/>
    </w:rPr>
  </w:style>
  <w:style w:type="paragraph" w:customStyle="1" w:styleId="21">
    <w:name w:val="Название2"/>
    <w:basedOn w:val="a"/>
    <w:rsid w:val="00746C40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rsid w:val="00746C40"/>
    <w:pPr>
      <w:suppressLineNumbers/>
    </w:pPr>
    <w:rPr>
      <w:rFonts w:cs="Tahoma"/>
    </w:rPr>
  </w:style>
  <w:style w:type="paragraph" w:customStyle="1" w:styleId="11">
    <w:name w:val="Название1"/>
    <w:basedOn w:val="a"/>
    <w:rsid w:val="00746C40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746C40"/>
    <w:pPr>
      <w:suppressLineNumbers/>
    </w:pPr>
    <w:rPr>
      <w:rFonts w:cs="Tahoma"/>
    </w:rPr>
  </w:style>
  <w:style w:type="paragraph" w:styleId="aa">
    <w:name w:val="Title"/>
    <w:basedOn w:val="a"/>
    <w:next w:val="ab"/>
    <w:qFormat/>
    <w:rsid w:val="00746C40"/>
    <w:pPr>
      <w:suppressLineNumbers/>
      <w:spacing w:before="120" w:after="120"/>
    </w:pPr>
    <w:rPr>
      <w:rFonts w:cs="Tahoma"/>
      <w:i/>
      <w:iCs/>
    </w:rPr>
  </w:style>
  <w:style w:type="paragraph" w:styleId="ab">
    <w:name w:val="Subtitle"/>
    <w:basedOn w:val="a7"/>
    <w:next w:val="a8"/>
    <w:qFormat/>
    <w:rsid w:val="00746C40"/>
    <w:pPr>
      <w:jc w:val="center"/>
    </w:pPr>
    <w:rPr>
      <w:i/>
      <w:iCs/>
    </w:rPr>
  </w:style>
  <w:style w:type="paragraph" w:styleId="ac">
    <w:name w:val="index heading"/>
    <w:basedOn w:val="a"/>
    <w:rsid w:val="00746C40"/>
    <w:pPr>
      <w:suppressLineNumbers/>
    </w:pPr>
    <w:rPr>
      <w:rFonts w:cs="Tahoma"/>
    </w:rPr>
  </w:style>
  <w:style w:type="paragraph" w:customStyle="1" w:styleId="210">
    <w:name w:val="Основной текст 21"/>
    <w:basedOn w:val="a"/>
    <w:rsid w:val="00746C40"/>
    <w:pPr>
      <w:jc w:val="both"/>
    </w:pPr>
    <w:rPr>
      <w:sz w:val="24"/>
    </w:rPr>
  </w:style>
  <w:style w:type="paragraph" w:styleId="ad">
    <w:name w:val="Body Text Indent"/>
    <w:basedOn w:val="a"/>
    <w:rsid w:val="00746C40"/>
    <w:pPr>
      <w:ind w:firstLine="709"/>
    </w:pPr>
    <w:rPr>
      <w:sz w:val="24"/>
    </w:rPr>
  </w:style>
  <w:style w:type="paragraph" w:customStyle="1" w:styleId="ae">
    <w:name w:val="Содержимое таблицы"/>
    <w:basedOn w:val="a"/>
    <w:rsid w:val="00746C40"/>
    <w:pPr>
      <w:suppressLineNumbers/>
    </w:pPr>
  </w:style>
  <w:style w:type="paragraph" w:customStyle="1" w:styleId="af">
    <w:name w:val="Заголовок таблицы"/>
    <w:basedOn w:val="ae"/>
    <w:rsid w:val="00746C40"/>
    <w:pPr>
      <w:jc w:val="center"/>
    </w:pPr>
    <w:rPr>
      <w:b/>
      <w:bCs/>
    </w:rPr>
  </w:style>
  <w:style w:type="paragraph" w:customStyle="1" w:styleId="211">
    <w:name w:val="Основной текст с отступом 21"/>
    <w:basedOn w:val="a"/>
    <w:rsid w:val="00746C40"/>
    <w:pPr>
      <w:spacing w:after="120" w:line="480" w:lineRule="auto"/>
      <w:ind w:left="283"/>
    </w:pPr>
  </w:style>
  <w:style w:type="paragraph" w:styleId="af0">
    <w:name w:val="Balloon Text"/>
    <w:basedOn w:val="a"/>
    <w:rsid w:val="00746C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www.sfs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ales@sfsi.r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6C27D-C8D7-4586-8C5E-06BC0A3F9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994</Words>
  <Characters>5672</Characters>
  <Application>Microsoft Office Word</Application>
  <DocSecurity>4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6653</CharactersWithSpaces>
  <SharedDoc>false</SharedDoc>
  <HLinks>
    <vt:vector size="24" baseType="variant">
      <vt:variant>
        <vt:i4>7536736</vt:i4>
      </vt:variant>
      <vt:variant>
        <vt:i4>9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7536736</vt:i4>
      </vt:variant>
      <vt:variant>
        <vt:i4>6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4194403</vt:i4>
      </vt:variant>
      <vt:variant>
        <vt:i4>3</vt:i4>
      </vt:variant>
      <vt:variant>
        <vt:i4>0</vt:i4>
      </vt:variant>
      <vt:variant>
        <vt:i4>5</vt:i4>
      </vt:variant>
      <vt:variant>
        <vt:lpwstr>mailto:analitica@sportfabrica.ru</vt:lpwstr>
      </vt:variant>
      <vt:variant>
        <vt:lpwstr/>
      </vt:variant>
      <vt:variant>
        <vt:i4>4587629</vt:i4>
      </vt:variant>
      <vt:variant>
        <vt:i4>0</vt:i4>
      </vt:variant>
      <vt:variant>
        <vt:i4>0</vt:i4>
      </vt:variant>
      <vt:variant>
        <vt:i4>5</vt:i4>
      </vt:variant>
      <vt:variant>
        <vt:lpwstr>mailto:analitica@sama.ru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UserDok</cp:lastModifiedBy>
  <cp:revision>2</cp:revision>
  <cp:lastPrinted>2013-07-10T09:05:00Z</cp:lastPrinted>
  <dcterms:created xsi:type="dcterms:W3CDTF">2026-05-27T06:12:00Z</dcterms:created>
  <dcterms:modified xsi:type="dcterms:W3CDTF">2026-05-27T06:12:00Z</dcterms:modified>
</cp:coreProperties>
</file>