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E8F" w:rsidRDefault="00AA497E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480766">
        <w:rPr>
          <w:sz w:val="14"/>
          <w:szCs w:val="14"/>
        </w:rPr>
        <w:t xml:space="preserve">Ворота для гандбола и </w:t>
      </w:r>
      <w:proofErr w:type="spellStart"/>
      <w:r w:rsidRPr="00480766">
        <w:rPr>
          <w:sz w:val="14"/>
          <w:szCs w:val="14"/>
        </w:rPr>
        <w:t>минифутбола</w:t>
      </w:r>
      <w:proofErr w:type="spellEnd"/>
      <w:r w:rsidRPr="00480766">
        <w:rPr>
          <w:sz w:val="14"/>
          <w:szCs w:val="14"/>
        </w:rPr>
        <w:t xml:space="preserve"> (3,0х2,0х1,0м </w:t>
      </w:r>
      <w:proofErr w:type="spellStart"/>
      <w:r w:rsidRPr="00480766">
        <w:rPr>
          <w:sz w:val="14"/>
          <w:szCs w:val="14"/>
        </w:rPr>
        <w:t>проф</w:t>
      </w:r>
      <w:proofErr w:type="gramStart"/>
      <w:r w:rsidRPr="00480766">
        <w:rPr>
          <w:sz w:val="14"/>
          <w:szCs w:val="14"/>
        </w:rPr>
        <w:t>.т</w:t>
      </w:r>
      <w:proofErr w:type="gramEnd"/>
      <w:r w:rsidRPr="00480766">
        <w:rPr>
          <w:sz w:val="14"/>
          <w:szCs w:val="14"/>
        </w:rPr>
        <w:t>руба</w:t>
      </w:r>
      <w:proofErr w:type="spellEnd"/>
      <w:r w:rsidRPr="00480766">
        <w:rPr>
          <w:sz w:val="14"/>
          <w:szCs w:val="14"/>
        </w:rPr>
        <w:t xml:space="preserve"> </w:t>
      </w:r>
      <w:r>
        <w:rPr>
          <w:sz w:val="14"/>
          <w:szCs w:val="14"/>
        </w:rPr>
        <w:t>80х80мм) в гильзах</w:t>
      </w:r>
    </w:p>
    <w:p w:rsidR="00AA497E" w:rsidRPr="00DD2379" w:rsidRDefault="00AA497E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D2379">
        <w:rPr>
          <w:sz w:val="14"/>
          <w:szCs w:val="14"/>
        </w:rPr>
        <w:t>ТУ-9610-002-51879206-2009г</w:t>
      </w:r>
    </w:p>
    <w:p w:rsidR="00AA497E" w:rsidRPr="00DD2379" w:rsidRDefault="00AA497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AA497E" w:rsidRPr="009E3C22" w:rsidRDefault="00AA497E" w:rsidP="00DA3F68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480766">
        <w:rPr>
          <w:b/>
          <w:bCs/>
          <w:sz w:val="14"/>
          <w:szCs w:val="14"/>
        </w:rPr>
        <w:t xml:space="preserve">Ворота для гандбола и </w:t>
      </w:r>
      <w:proofErr w:type="spellStart"/>
      <w:r w:rsidRPr="00480766">
        <w:rPr>
          <w:b/>
          <w:bCs/>
          <w:sz w:val="14"/>
          <w:szCs w:val="14"/>
        </w:rPr>
        <w:t>минифутбола</w:t>
      </w:r>
      <w:proofErr w:type="spellEnd"/>
      <w:r w:rsidRPr="00480766">
        <w:rPr>
          <w:b/>
          <w:bCs/>
          <w:sz w:val="14"/>
          <w:szCs w:val="14"/>
        </w:rPr>
        <w:t xml:space="preserve"> (3,0х2,0х1,0м </w:t>
      </w:r>
      <w:proofErr w:type="spellStart"/>
      <w:r w:rsidRPr="00480766">
        <w:rPr>
          <w:b/>
          <w:bCs/>
          <w:sz w:val="14"/>
          <w:szCs w:val="14"/>
        </w:rPr>
        <w:t>проф.труба</w:t>
      </w:r>
      <w:proofErr w:type="spellEnd"/>
      <w:r w:rsidRPr="00480766">
        <w:rPr>
          <w:b/>
          <w:bCs/>
          <w:sz w:val="14"/>
          <w:szCs w:val="14"/>
        </w:rPr>
        <w:t xml:space="preserve"> 80х80мм) в гильзах</w:t>
      </w:r>
    </w:p>
    <w:p w:rsidR="00AA497E" w:rsidRPr="00DD2379" w:rsidRDefault="00AA497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AA497E" w:rsidRPr="00DD2379" w:rsidRDefault="00AA497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AA497E" w:rsidRPr="00464334" w:rsidRDefault="00AA497E" w:rsidP="00EB7E8F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2A2075">
        <w:rPr>
          <w:rFonts w:ascii="Times New Roman" w:hAnsi="Times New Roman" w:cs="Times New Roman"/>
          <w:kern w:val="0"/>
          <w:sz w:val="14"/>
          <w:szCs w:val="14"/>
        </w:rPr>
        <w:t xml:space="preserve">Ворота предназначены в качестве спортивного оборудования для тренировочных игр и соревнований на любительском уровне в гандбол и </w:t>
      </w:r>
      <w:proofErr w:type="spellStart"/>
      <w:r w:rsidRPr="002A2075">
        <w:rPr>
          <w:rFonts w:ascii="Times New Roman" w:hAnsi="Times New Roman" w:cs="Times New Roman"/>
          <w:kern w:val="0"/>
          <w:sz w:val="14"/>
          <w:szCs w:val="14"/>
        </w:rPr>
        <w:t>минифутбол</w:t>
      </w:r>
      <w:proofErr w:type="spellEnd"/>
      <w:r w:rsidRPr="002A2075">
        <w:rPr>
          <w:rFonts w:ascii="Times New Roman" w:hAnsi="Times New Roman" w:cs="Times New Roman"/>
          <w:kern w:val="0"/>
          <w:sz w:val="14"/>
          <w:szCs w:val="14"/>
        </w:rPr>
        <w:t xml:space="preserve"> взрослых спортсменов и детей в закрытых помещениях и на открытых площадках.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</w:t>
      </w:r>
      <w:r w:rsidRPr="002A2075">
        <w:rPr>
          <w:rFonts w:ascii="Times New Roman" w:hAnsi="Times New Roman" w:cs="Times New Roman"/>
          <w:kern w:val="0"/>
          <w:sz w:val="14"/>
          <w:szCs w:val="14"/>
        </w:rPr>
        <w:t>Ворота устанавливаются и закрепляются в соответствии с разметкой спо</w:t>
      </w:r>
      <w:r>
        <w:rPr>
          <w:rFonts w:ascii="Times New Roman" w:hAnsi="Times New Roman" w:cs="Times New Roman"/>
          <w:kern w:val="0"/>
          <w:sz w:val="14"/>
          <w:szCs w:val="14"/>
        </w:rPr>
        <w:t>ртивной площадки с помощью закладных гильз (стаканов)</w:t>
      </w:r>
      <w:r w:rsidRPr="002A2075">
        <w:rPr>
          <w:rFonts w:ascii="Times New Roman" w:hAnsi="Times New Roman" w:cs="Times New Roman"/>
          <w:kern w:val="0"/>
          <w:sz w:val="14"/>
          <w:szCs w:val="14"/>
        </w:rPr>
        <w:t>.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Ворота</w:t>
      </w:r>
      <w:r w:rsidRPr="00464334">
        <w:rPr>
          <w:rFonts w:ascii="Times New Roman" w:hAnsi="Times New Roman" w:cs="Times New Roman"/>
          <w:kern w:val="0"/>
          <w:sz w:val="14"/>
          <w:szCs w:val="14"/>
        </w:rPr>
        <w:t xml:space="preserve"> устанавливаются в стаканы, которые бетонируются в грунт для уличного варианта или закрепляются в пол для варианта </w:t>
      </w:r>
      <w:r>
        <w:rPr>
          <w:rFonts w:ascii="Times New Roman" w:hAnsi="Times New Roman" w:cs="Times New Roman"/>
          <w:kern w:val="0"/>
          <w:sz w:val="14"/>
          <w:szCs w:val="14"/>
        </w:rPr>
        <w:t>крытой площадки. Закладные стаканы для безопасности эксплуатации оснащены крышками.</w:t>
      </w:r>
    </w:p>
    <w:p w:rsidR="00AA497E" w:rsidRPr="002A2075" w:rsidRDefault="00AA497E" w:rsidP="00EB7E8F">
      <w:pPr>
        <w:pStyle w:val="a3"/>
        <w:ind w:right="60"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2A2075">
        <w:rPr>
          <w:rFonts w:ascii="Times New Roman" w:hAnsi="Times New Roman" w:cs="Times New Roman"/>
          <w:kern w:val="0"/>
          <w:sz w:val="14"/>
          <w:szCs w:val="14"/>
        </w:rPr>
        <w:t>Так как данные ворота не являются профессиональным спортивным оборудованием, использование их при проведении профессиональных соревнований не рекомендуется.</w:t>
      </w:r>
    </w:p>
    <w:p w:rsidR="00AA497E" w:rsidRDefault="00AA497E" w:rsidP="00BE354D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</w:p>
    <w:p w:rsidR="00AA497E" w:rsidRPr="00DD2379" w:rsidRDefault="00AA497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Техническая характеристика.</w:t>
      </w:r>
    </w:p>
    <w:p w:rsidR="00EB7E8F" w:rsidRDefault="00AA497E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>Размеры: Размер стороны профиля стоек</w:t>
      </w:r>
      <w:r w:rsidR="00EB7E8F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- </w:t>
      </w:r>
      <w:r w:rsidRPr="00DD2379">
        <w:rPr>
          <w:sz w:val="14"/>
          <w:szCs w:val="14"/>
        </w:rPr>
        <w:t xml:space="preserve"> </w:t>
      </w:r>
      <w:r>
        <w:rPr>
          <w:sz w:val="14"/>
          <w:szCs w:val="14"/>
        </w:rPr>
        <w:t>80</w:t>
      </w:r>
      <w:r w:rsidRPr="00DD2379">
        <w:rPr>
          <w:sz w:val="14"/>
          <w:szCs w:val="14"/>
        </w:rPr>
        <w:t xml:space="preserve">мм; </w:t>
      </w:r>
      <w:r w:rsidR="00EB7E8F">
        <w:rPr>
          <w:sz w:val="14"/>
          <w:szCs w:val="14"/>
        </w:rPr>
        <w:t>Высота</w:t>
      </w:r>
      <w:r>
        <w:rPr>
          <w:sz w:val="14"/>
          <w:szCs w:val="14"/>
        </w:rPr>
        <w:t xml:space="preserve"> </w:t>
      </w:r>
      <w:r w:rsidR="00EB7E8F">
        <w:rPr>
          <w:sz w:val="14"/>
          <w:szCs w:val="14"/>
        </w:rPr>
        <w:t xml:space="preserve"> </w:t>
      </w:r>
      <w:r>
        <w:rPr>
          <w:sz w:val="14"/>
          <w:szCs w:val="14"/>
        </w:rPr>
        <w:t>-</w:t>
      </w:r>
      <w:r w:rsidR="00EB7E8F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2м</w:t>
      </w:r>
      <w:r w:rsidRPr="009A5887">
        <w:rPr>
          <w:sz w:val="14"/>
          <w:szCs w:val="14"/>
        </w:rPr>
        <w:t xml:space="preserve">; </w:t>
      </w:r>
      <w:r>
        <w:rPr>
          <w:sz w:val="14"/>
          <w:szCs w:val="14"/>
        </w:rPr>
        <w:t>Ширина</w:t>
      </w:r>
      <w:r w:rsidR="00EB7E8F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-</w:t>
      </w:r>
      <w:r w:rsidR="00EB7E8F">
        <w:rPr>
          <w:sz w:val="14"/>
          <w:szCs w:val="14"/>
        </w:rPr>
        <w:t xml:space="preserve">  </w:t>
      </w:r>
      <w:r>
        <w:rPr>
          <w:sz w:val="14"/>
          <w:szCs w:val="14"/>
        </w:rPr>
        <w:t>3м</w:t>
      </w:r>
      <w:r w:rsidRPr="009A5887">
        <w:rPr>
          <w:sz w:val="14"/>
          <w:szCs w:val="14"/>
        </w:rPr>
        <w:t>;</w:t>
      </w:r>
    </w:p>
    <w:p w:rsidR="00AA497E" w:rsidRDefault="00EB7E8F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 xml:space="preserve">                </w:t>
      </w:r>
      <w:r w:rsidR="00AA497E" w:rsidRPr="00DD2379">
        <w:rPr>
          <w:sz w:val="14"/>
          <w:szCs w:val="14"/>
        </w:rPr>
        <w:t xml:space="preserve"> </w:t>
      </w:r>
      <w:r w:rsidR="00AA497E">
        <w:rPr>
          <w:sz w:val="14"/>
          <w:szCs w:val="14"/>
        </w:rPr>
        <w:t>Глубина бетонирования стакана-</w:t>
      </w:r>
      <w:r w:rsidR="00B17700">
        <w:rPr>
          <w:sz w:val="14"/>
          <w:szCs w:val="14"/>
        </w:rPr>
        <w:t>3</w:t>
      </w:r>
      <w:r w:rsidR="008E65F8">
        <w:rPr>
          <w:sz w:val="14"/>
          <w:szCs w:val="14"/>
        </w:rPr>
        <w:t>50</w:t>
      </w:r>
      <w:r w:rsidR="00AA497E">
        <w:rPr>
          <w:sz w:val="14"/>
          <w:szCs w:val="14"/>
        </w:rPr>
        <w:t>мм</w:t>
      </w:r>
    </w:p>
    <w:p w:rsidR="00EB7E8F" w:rsidRPr="00DD2379" w:rsidRDefault="00EB7E8F" w:rsidP="00EB7E8F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AA497E" w:rsidRPr="00DD2379" w:rsidRDefault="00AA497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774"/>
        <w:gridCol w:w="720"/>
        <w:gridCol w:w="2640"/>
        <w:gridCol w:w="670"/>
      </w:tblGrid>
      <w:tr w:rsidR="00AA497E" w:rsidRPr="00DD2379" w:rsidTr="00EB7E8F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97E" w:rsidRPr="00DD2379" w:rsidRDefault="00AA497E" w:rsidP="00DD2379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1. </w:t>
            </w:r>
            <w:r>
              <w:rPr>
                <w:sz w:val="14"/>
                <w:szCs w:val="14"/>
              </w:rPr>
              <w:t xml:space="preserve">Боковина левая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7E" w:rsidRPr="00DD2379" w:rsidRDefault="00AA497E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DD2379">
              <w:rPr>
                <w:sz w:val="14"/>
                <w:szCs w:val="14"/>
              </w:rPr>
              <w:t xml:space="preserve">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7E" w:rsidRDefault="00AA497E" w:rsidP="00554C88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 Шайба 8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7E" w:rsidRDefault="00AA497E" w:rsidP="00554C88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шт.</w:t>
            </w:r>
          </w:p>
        </w:tc>
      </w:tr>
      <w:tr w:rsidR="00AA497E" w:rsidRPr="00DD2379" w:rsidTr="00EB7E8F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97E" w:rsidRPr="00DD2379" w:rsidRDefault="00AA497E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 Боковина правая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7E" w:rsidRDefault="00AA497E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7E" w:rsidRDefault="00AA497E" w:rsidP="00554C88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 Шайба 10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7E" w:rsidRDefault="00AA497E" w:rsidP="00554C88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 шт.</w:t>
            </w:r>
          </w:p>
        </w:tc>
      </w:tr>
      <w:tr w:rsidR="00AA497E" w:rsidRPr="00DD2379" w:rsidTr="00EB7E8F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97E" w:rsidRDefault="00AA497E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 Перекладина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7E" w:rsidRDefault="00AA497E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7E" w:rsidRDefault="00AA497E" w:rsidP="00554C88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 Колпачок защитный М10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7E" w:rsidRDefault="00AA497E" w:rsidP="00554C88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 шт.</w:t>
            </w:r>
          </w:p>
        </w:tc>
      </w:tr>
      <w:tr w:rsidR="00AA497E" w:rsidRPr="00DD2379" w:rsidTr="00EB7E8F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97E" w:rsidRDefault="00AA497E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 Стяжка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7E" w:rsidRDefault="00AA497E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7E" w:rsidRDefault="00AA497E" w:rsidP="00554C88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 Заглушка 80х80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7E" w:rsidRDefault="00AA497E" w:rsidP="00554C88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шт.</w:t>
            </w:r>
          </w:p>
        </w:tc>
      </w:tr>
      <w:tr w:rsidR="00AA497E" w:rsidRPr="00DD2379" w:rsidTr="00EB7E8F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97E" w:rsidRDefault="00AA497E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 Стакан закладной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7E" w:rsidRDefault="00AA497E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7E" w:rsidRDefault="00AA497E" w:rsidP="0027659A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 Заглушка 40х40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7E" w:rsidRDefault="00AA497E" w:rsidP="00554C88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шт.</w:t>
            </w:r>
          </w:p>
        </w:tc>
      </w:tr>
      <w:tr w:rsidR="00AA497E" w:rsidRPr="00DD2379" w:rsidTr="00EB7E8F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97E" w:rsidRDefault="00AA497E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 Крышка стакана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7E" w:rsidRDefault="00AA497E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7E" w:rsidRDefault="00AA497E" w:rsidP="0027659A">
            <w:pPr>
              <w:snapToGrid w:val="0"/>
              <w:rPr>
                <w:sz w:val="14"/>
                <w:szCs w:val="1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7E" w:rsidRDefault="00AA497E" w:rsidP="0027659A">
            <w:pPr>
              <w:snapToGrid w:val="0"/>
              <w:ind w:right="-144"/>
              <w:rPr>
                <w:sz w:val="14"/>
                <w:szCs w:val="14"/>
              </w:rPr>
            </w:pPr>
          </w:p>
        </w:tc>
      </w:tr>
      <w:tr w:rsidR="00AA497E" w:rsidRPr="00DD2379" w:rsidTr="00EB7E8F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97E" w:rsidRDefault="00AA497E" w:rsidP="00554C88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 Болт М10х20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7E" w:rsidRDefault="00AA497E" w:rsidP="00554C88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7E" w:rsidRDefault="00AA497E" w:rsidP="0027659A">
            <w:pPr>
              <w:snapToGrid w:val="0"/>
              <w:rPr>
                <w:sz w:val="14"/>
                <w:szCs w:val="1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7E" w:rsidRDefault="00AA497E" w:rsidP="0027659A">
            <w:pPr>
              <w:snapToGrid w:val="0"/>
              <w:ind w:right="-144"/>
              <w:rPr>
                <w:sz w:val="14"/>
                <w:szCs w:val="14"/>
              </w:rPr>
            </w:pPr>
          </w:p>
        </w:tc>
      </w:tr>
      <w:tr w:rsidR="00AA497E" w:rsidRPr="00DD2379" w:rsidTr="00EB7E8F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97E" w:rsidRDefault="00AA497E" w:rsidP="00EB7E8F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 Болт М8х60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7E" w:rsidRDefault="00AA497E" w:rsidP="00554C88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7E" w:rsidRDefault="00AA497E" w:rsidP="00F013F7">
            <w:pPr>
              <w:snapToGrid w:val="0"/>
              <w:ind w:right="-144"/>
              <w:rPr>
                <w:sz w:val="14"/>
                <w:szCs w:val="1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7E" w:rsidRDefault="00AA497E" w:rsidP="00F013F7">
            <w:pPr>
              <w:snapToGrid w:val="0"/>
              <w:ind w:right="-144"/>
              <w:rPr>
                <w:sz w:val="14"/>
                <w:szCs w:val="14"/>
              </w:rPr>
            </w:pPr>
          </w:p>
        </w:tc>
      </w:tr>
    </w:tbl>
    <w:p w:rsidR="00AA497E" w:rsidRPr="00DD2379" w:rsidRDefault="00AA497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AA497E" w:rsidRPr="00DD2379" w:rsidRDefault="00AA497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AA497E" w:rsidRPr="00224E61" w:rsidRDefault="00AA497E" w:rsidP="00EB7E8F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Ворота поставляются комплектом из двух ворот.</w:t>
      </w:r>
      <w:r w:rsidRPr="00DD2379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Ворота представляют собой сборно-разборную конструкцию из боковины левой </w:t>
      </w:r>
      <w:r w:rsidRPr="00DD2379">
        <w:rPr>
          <w:sz w:val="14"/>
          <w:szCs w:val="14"/>
        </w:rPr>
        <w:t>[1]</w:t>
      </w:r>
      <w:r w:rsidRPr="00035194">
        <w:rPr>
          <w:sz w:val="14"/>
          <w:szCs w:val="14"/>
        </w:rPr>
        <w:t>,</w:t>
      </w:r>
      <w:r>
        <w:rPr>
          <w:sz w:val="14"/>
          <w:szCs w:val="14"/>
        </w:rPr>
        <w:t xml:space="preserve"> боковины правой </w:t>
      </w:r>
      <w:r w:rsidRPr="003416A0">
        <w:rPr>
          <w:sz w:val="14"/>
          <w:szCs w:val="14"/>
        </w:rPr>
        <w:t xml:space="preserve">[2], </w:t>
      </w:r>
      <w:r>
        <w:rPr>
          <w:sz w:val="14"/>
          <w:szCs w:val="14"/>
        </w:rPr>
        <w:t xml:space="preserve">перекладины </w:t>
      </w:r>
      <w:r w:rsidRPr="003416A0">
        <w:rPr>
          <w:sz w:val="14"/>
          <w:szCs w:val="14"/>
        </w:rPr>
        <w:t xml:space="preserve">[3], </w:t>
      </w:r>
      <w:r>
        <w:rPr>
          <w:sz w:val="14"/>
          <w:szCs w:val="14"/>
        </w:rPr>
        <w:t xml:space="preserve">стяжки </w:t>
      </w:r>
      <w:r w:rsidRPr="003416A0">
        <w:rPr>
          <w:sz w:val="14"/>
          <w:szCs w:val="14"/>
        </w:rPr>
        <w:t>[</w:t>
      </w:r>
      <w:r>
        <w:rPr>
          <w:sz w:val="14"/>
          <w:szCs w:val="14"/>
        </w:rPr>
        <w:t>4</w:t>
      </w:r>
      <w:r w:rsidRPr="003416A0">
        <w:rPr>
          <w:sz w:val="14"/>
          <w:szCs w:val="14"/>
        </w:rPr>
        <w:t xml:space="preserve">], </w:t>
      </w:r>
      <w:r>
        <w:rPr>
          <w:sz w:val="14"/>
          <w:szCs w:val="14"/>
        </w:rPr>
        <w:t xml:space="preserve">стаканов </w:t>
      </w:r>
      <w:r w:rsidRPr="003416A0">
        <w:rPr>
          <w:sz w:val="14"/>
          <w:szCs w:val="14"/>
        </w:rPr>
        <w:t xml:space="preserve">[5] </w:t>
      </w:r>
      <w:r>
        <w:rPr>
          <w:sz w:val="14"/>
          <w:szCs w:val="14"/>
          <w:lang w:val="en-US"/>
        </w:rPr>
        <w:t>c</w:t>
      </w:r>
      <w:r w:rsidRPr="003416A0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крышками </w:t>
      </w:r>
      <w:r w:rsidRPr="003416A0">
        <w:rPr>
          <w:sz w:val="14"/>
          <w:szCs w:val="14"/>
        </w:rPr>
        <w:t>[6]</w:t>
      </w:r>
      <w:r w:rsidRPr="003B05CD">
        <w:rPr>
          <w:sz w:val="14"/>
          <w:szCs w:val="14"/>
        </w:rPr>
        <w:t xml:space="preserve">. </w:t>
      </w:r>
      <w:r>
        <w:rPr>
          <w:sz w:val="14"/>
          <w:szCs w:val="14"/>
        </w:rPr>
        <w:t>Все металлические элементы ворот покрыты порошковой краской.</w:t>
      </w:r>
    </w:p>
    <w:p w:rsidR="00AA497E" w:rsidRPr="00CC53CB" w:rsidRDefault="00AA497E" w:rsidP="00EB7E8F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Боковины </w:t>
      </w:r>
      <w:r w:rsidRPr="003416A0">
        <w:rPr>
          <w:sz w:val="14"/>
          <w:szCs w:val="14"/>
        </w:rPr>
        <w:t>[</w:t>
      </w:r>
      <w:r>
        <w:rPr>
          <w:sz w:val="14"/>
          <w:szCs w:val="14"/>
        </w:rPr>
        <w:t>1</w:t>
      </w:r>
      <w:r w:rsidRPr="003416A0">
        <w:rPr>
          <w:sz w:val="14"/>
          <w:szCs w:val="14"/>
        </w:rPr>
        <w:t>, 2]</w:t>
      </w:r>
      <w:r>
        <w:rPr>
          <w:sz w:val="14"/>
          <w:szCs w:val="14"/>
        </w:rPr>
        <w:t xml:space="preserve"> представляют собой сварные конструкции</w:t>
      </w:r>
      <w:r w:rsidRPr="003B05CD">
        <w:rPr>
          <w:sz w:val="14"/>
          <w:szCs w:val="14"/>
        </w:rPr>
        <w:t xml:space="preserve">, </w:t>
      </w:r>
      <w:r>
        <w:rPr>
          <w:sz w:val="14"/>
          <w:szCs w:val="14"/>
        </w:rPr>
        <w:t xml:space="preserve">в своем составе боковины имеют соединительные кронштейны для крепления перекладины </w:t>
      </w:r>
      <w:r w:rsidRPr="003416A0">
        <w:rPr>
          <w:sz w:val="14"/>
          <w:szCs w:val="14"/>
        </w:rPr>
        <w:t>[3],</w:t>
      </w:r>
      <w:r>
        <w:rPr>
          <w:sz w:val="14"/>
          <w:szCs w:val="14"/>
        </w:rPr>
        <w:t xml:space="preserve"> направляющие пальцы для установки в стаканы [5] и элементы для крепления сетки. На стойки боковин нанесена разметка</w:t>
      </w:r>
      <w:r w:rsidRPr="00830CF4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соответствующая спортивному регламенту. Перекладина </w:t>
      </w:r>
      <w:r w:rsidRPr="00CC53CB">
        <w:rPr>
          <w:sz w:val="14"/>
          <w:szCs w:val="14"/>
        </w:rPr>
        <w:t xml:space="preserve">[3] </w:t>
      </w:r>
      <w:r>
        <w:rPr>
          <w:sz w:val="14"/>
          <w:szCs w:val="14"/>
        </w:rPr>
        <w:t xml:space="preserve">крепится к боковинам с помощью крепежа </w:t>
      </w:r>
      <w:r w:rsidRPr="00CC53CB">
        <w:rPr>
          <w:sz w:val="14"/>
          <w:szCs w:val="14"/>
        </w:rPr>
        <w:t>[8</w:t>
      </w:r>
      <w:r>
        <w:rPr>
          <w:sz w:val="14"/>
          <w:szCs w:val="14"/>
        </w:rPr>
        <w:t>,13,14</w:t>
      </w:r>
      <w:r w:rsidRPr="00CC53CB">
        <w:rPr>
          <w:sz w:val="14"/>
          <w:szCs w:val="14"/>
        </w:rPr>
        <w:t>]</w:t>
      </w:r>
      <w:r>
        <w:rPr>
          <w:sz w:val="14"/>
          <w:szCs w:val="14"/>
        </w:rPr>
        <w:t xml:space="preserve"> (см. рис.2)</w:t>
      </w:r>
      <w:r w:rsidR="00EB7E8F">
        <w:rPr>
          <w:sz w:val="14"/>
          <w:szCs w:val="14"/>
        </w:rPr>
        <w:t>.</w:t>
      </w:r>
    </w:p>
    <w:p w:rsidR="00AA497E" w:rsidRDefault="00AA497E" w:rsidP="00EB7E8F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Перекладины </w:t>
      </w:r>
      <w:r w:rsidRPr="00CC53CB">
        <w:rPr>
          <w:sz w:val="14"/>
          <w:szCs w:val="14"/>
        </w:rPr>
        <w:t xml:space="preserve">[3] </w:t>
      </w:r>
      <w:r>
        <w:rPr>
          <w:sz w:val="14"/>
          <w:szCs w:val="14"/>
        </w:rPr>
        <w:t xml:space="preserve">представляют собой отрезок профиля 80х80. В своем составе перекладина имеет отверстия для крепления с боковинами </w:t>
      </w:r>
      <w:r w:rsidRPr="00CC53CB">
        <w:rPr>
          <w:sz w:val="14"/>
          <w:szCs w:val="14"/>
        </w:rPr>
        <w:t>[</w:t>
      </w:r>
      <w:r>
        <w:rPr>
          <w:sz w:val="14"/>
          <w:szCs w:val="14"/>
        </w:rPr>
        <w:t>1</w:t>
      </w:r>
      <w:r w:rsidRPr="00CC53CB">
        <w:rPr>
          <w:sz w:val="14"/>
          <w:szCs w:val="14"/>
        </w:rPr>
        <w:t xml:space="preserve">,2] </w:t>
      </w:r>
      <w:r>
        <w:rPr>
          <w:sz w:val="14"/>
          <w:szCs w:val="14"/>
        </w:rPr>
        <w:t>и приварные элементы для крепления сетки. На перекладину нанесена разметка соответствующая спортивному регламенту и размещена информационная табличка.</w:t>
      </w:r>
    </w:p>
    <w:p w:rsidR="00AA497E" w:rsidRDefault="00AA497E" w:rsidP="00EB7E8F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Стаканы </w:t>
      </w:r>
      <w:r w:rsidRPr="00B0467F">
        <w:rPr>
          <w:sz w:val="14"/>
          <w:szCs w:val="14"/>
        </w:rPr>
        <w:t>[5]</w:t>
      </w:r>
      <w:r>
        <w:rPr>
          <w:sz w:val="14"/>
          <w:szCs w:val="14"/>
        </w:rPr>
        <w:t xml:space="preserve"> представляют</w:t>
      </w:r>
      <w:r w:rsidRPr="00B0467F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собой сварные конструкции. В своем составе стаканы имеют отверстия для слива конденсата. Крышка </w:t>
      </w:r>
      <w:r w:rsidRPr="00B0467F">
        <w:rPr>
          <w:sz w:val="14"/>
          <w:szCs w:val="14"/>
        </w:rPr>
        <w:t xml:space="preserve">[6] </w:t>
      </w:r>
      <w:r>
        <w:rPr>
          <w:sz w:val="14"/>
          <w:szCs w:val="14"/>
        </w:rPr>
        <w:t>представляет собой сварную конструкцию</w:t>
      </w:r>
      <w:r w:rsidRPr="00B0467F">
        <w:rPr>
          <w:sz w:val="14"/>
          <w:szCs w:val="14"/>
        </w:rPr>
        <w:t xml:space="preserve">, </w:t>
      </w:r>
      <w:r>
        <w:rPr>
          <w:sz w:val="14"/>
          <w:szCs w:val="14"/>
        </w:rPr>
        <w:t>которая устанавливается на стакан.</w:t>
      </w:r>
    </w:p>
    <w:p w:rsidR="00AA497E" w:rsidRDefault="00AA497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AA497E" w:rsidRDefault="00B17700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02.5pt;height:179pt">
            <v:imagedata r:id="rId6" o:title="8450 пасп1"/>
          </v:shape>
        </w:pict>
      </w:r>
    </w:p>
    <w:p w:rsidR="00AA497E" w:rsidRDefault="00AA497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AA497E" w:rsidRPr="008F6A6B" w:rsidRDefault="00AA497E" w:rsidP="00DD2379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8F6A6B">
        <w:rPr>
          <w:i/>
          <w:iCs/>
          <w:sz w:val="14"/>
          <w:szCs w:val="14"/>
        </w:rPr>
        <w:t>Рисунок 1</w:t>
      </w:r>
    </w:p>
    <w:p w:rsidR="00AA497E" w:rsidRDefault="00B17700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lastRenderedPageBreak/>
        <w:pict>
          <v:shape id="_x0000_i1026" type="#_x0000_t75" style="width:337.5pt;height:160pt">
            <v:imagedata r:id="rId7" o:title=""/>
          </v:shape>
        </w:pict>
      </w:r>
    </w:p>
    <w:p w:rsidR="00AA497E" w:rsidRDefault="00AA497E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AA497E" w:rsidRPr="008F6A6B" w:rsidRDefault="00AA497E" w:rsidP="008F6A6B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>Рисунок 2</w:t>
      </w:r>
    </w:p>
    <w:p w:rsidR="00AA497E" w:rsidRDefault="00AA497E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AA497E" w:rsidRDefault="00B17700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pict>
          <v:shape id="_x0000_i1032" type="#_x0000_t75" style="width:199pt;height:260.5pt">
            <v:imagedata r:id="rId8" o:title="8450 пасп3"/>
          </v:shape>
        </w:pict>
      </w:r>
    </w:p>
    <w:p w:rsidR="00AA497E" w:rsidRDefault="00B17700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pict>
          <v:shape id="_x0000_i1028" type="#_x0000_t75" style="width:334.5pt;height:93.5pt">
            <v:imagedata r:id="rId9" o:title=""/>
          </v:shape>
        </w:pict>
      </w:r>
    </w:p>
    <w:p w:rsidR="00AA497E" w:rsidRPr="008F6A6B" w:rsidRDefault="00AA497E" w:rsidP="00DE7AC6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>Рисунок 3</w:t>
      </w:r>
    </w:p>
    <w:p w:rsidR="00AA497E" w:rsidRPr="00DD2379" w:rsidRDefault="00AA497E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bookmarkStart w:id="0" w:name="_GoBack"/>
      <w:bookmarkEnd w:id="0"/>
      <w:r w:rsidRPr="00DD2379">
        <w:rPr>
          <w:b/>
          <w:bCs/>
          <w:sz w:val="14"/>
          <w:szCs w:val="14"/>
        </w:rPr>
        <w:lastRenderedPageBreak/>
        <w:t>5. Установка.</w:t>
      </w:r>
    </w:p>
    <w:p w:rsidR="00AA497E" w:rsidRDefault="00AA497E" w:rsidP="00E63D0E">
      <w:pPr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Установку стоек</w:t>
      </w:r>
      <w:r w:rsidRPr="00DD2379">
        <w:rPr>
          <w:sz w:val="14"/>
          <w:szCs w:val="14"/>
        </w:rPr>
        <w:t xml:space="preserve"> следует производить</w:t>
      </w:r>
      <w:r>
        <w:rPr>
          <w:sz w:val="14"/>
          <w:szCs w:val="14"/>
        </w:rPr>
        <w:t xml:space="preserve"> на ровную и твердую поверхность. Т</w:t>
      </w:r>
      <w:r w:rsidRPr="007C5074">
        <w:rPr>
          <w:sz w:val="14"/>
          <w:szCs w:val="14"/>
        </w:rPr>
        <w:t xml:space="preserve">ак как установка </w:t>
      </w:r>
      <w:r>
        <w:rPr>
          <w:sz w:val="14"/>
          <w:szCs w:val="14"/>
        </w:rPr>
        <w:t>стоек</w:t>
      </w:r>
      <w:r w:rsidRPr="007C5074">
        <w:rPr>
          <w:sz w:val="14"/>
          <w:szCs w:val="14"/>
        </w:rPr>
        <w:t xml:space="preserve"> производится заказчиком необходимо выполнить следующую последовательность действий:</w:t>
      </w:r>
    </w:p>
    <w:p w:rsidR="00AA497E" w:rsidRPr="005816BE" w:rsidRDefault="00AA497E" w:rsidP="00E63D0E">
      <w:pPr>
        <w:widowControl w:val="0"/>
        <w:numPr>
          <w:ilvl w:val="1"/>
          <w:numId w:val="1"/>
        </w:numPr>
        <w:tabs>
          <w:tab w:val="clear" w:pos="1080"/>
          <w:tab w:val="num" w:pos="709"/>
        </w:tabs>
        <w:suppressAutoHyphens/>
        <w:ind w:left="0" w:firstLine="426"/>
        <w:jc w:val="both"/>
        <w:rPr>
          <w:sz w:val="14"/>
          <w:szCs w:val="14"/>
        </w:rPr>
      </w:pPr>
      <w:r w:rsidRPr="005816BE">
        <w:rPr>
          <w:sz w:val="14"/>
          <w:szCs w:val="14"/>
        </w:rPr>
        <w:t>Во избежание травм и порчи изделия, установка, демонтаж и перемещение изделия должна проводиться не менее чем 2 взрослыми (не моложе 18 лет) специалистами.</w:t>
      </w:r>
    </w:p>
    <w:p w:rsidR="00AA497E" w:rsidRPr="005816BE" w:rsidRDefault="00AA497E" w:rsidP="00E63D0E">
      <w:pPr>
        <w:widowControl w:val="0"/>
        <w:numPr>
          <w:ilvl w:val="1"/>
          <w:numId w:val="1"/>
        </w:numPr>
        <w:tabs>
          <w:tab w:val="clear" w:pos="1080"/>
          <w:tab w:val="num" w:pos="709"/>
        </w:tabs>
        <w:suppressAutoHyphens/>
        <w:ind w:left="0" w:firstLine="426"/>
        <w:jc w:val="both"/>
        <w:rPr>
          <w:sz w:val="14"/>
          <w:szCs w:val="14"/>
        </w:rPr>
      </w:pPr>
      <w:r w:rsidRPr="005816BE">
        <w:rPr>
          <w:sz w:val="14"/>
          <w:szCs w:val="14"/>
        </w:rPr>
        <w:t xml:space="preserve">Правильно сделать отметки будущих отверстий на поверхности </w:t>
      </w:r>
      <w:r>
        <w:rPr>
          <w:sz w:val="14"/>
          <w:szCs w:val="14"/>
        </w:rPr>
        <w:t>площадки</w:t>
      </w:r>
      <w:r w:rsidRPr="005816BE">
        <w:rPr>
          <w:sz w:val="14"/>
          <w:szCs w:val="14"/>
        </w:rPr>
        <w:t xml:space="preserve"> под установку </w:t>
      </w:r>
      <w:r w:rsidR="00E63D0E">
        <w:rPr>
          <w:sz w:val="14"/>
          <w:szCs w:val="14"/>
        </w:rPr>
        <w:t xml:space="preserve">      </w:t>
      </w:r>
      <w:r w:rsidRPr="005816BE">
        <w:rPr>
          <w:sz w:val="14"/>
          <w:szCs w:val="14"/>
        </w:rPr>
        <w:t>стаканов [</w:t>
      </w:r>
      <w:r>
        <w:rPr>
          <w:sz w:val="14"/>
          <w:szCs w:val="14"/>
        </w:rPr>
        <w:t>5</w:t>
      </w:r>
      <w:r w:rsidRPr="005816BE">
        <w:rPr>
          <w:sz w:val="14"/>
          <w:szCs w:val="14"/>
        </w:rPr>
        <w:t>].</w:t>
      </w:r>
      <w:r>
        <w:rPr>
          <w:sz w:val="14"/>
          <w:szCs w:val="14"/>
        </w:rPr>
        <w:t xml:space="preserve"> Межцентровые расстояния 3080мм</w:t>
      </w:r>
      <w:r w:rsidRPr="005816BE">
        <w:rPr>
          <w:sz w:val="14"/>
          <w:szCs w:val="14"/>
        </w:rPr>
        <w:t xml:space="preserve"> (См. рис. </w:t>
      </w:r>
      <w:r>
        <w:rPr>
          <w:sz w:val="14"/>
          <w:szCs w:val="14"/>
        </w:rPr>
        <w:t>3</w:t>
      </w:r>
      <w:r w:rsidRPr="005816BE">
        <w:rPr>
          <w:sz w:val="14"/>
          <w:szCs w:val="14"/>
        </w:rPr>
        <w:t>)</w:t>
      </w:r>
    </w:p>
    <w:p w:rsidR="00AA497E" w:rsidRPr="005816BE" w:rsidRDefault="00AA497E" w:rsidP="00E63D0E">
      <w:pPr>
        <w:widowControl w:val="0"/>
        <w:numPr>
          <w:ilvl w:val="1"/>
          <w:numId w:val="1"/>
        </w:numPr>
        <w:tabs>
          <w:tab w:val="clear" w:pos="1080"/>
          <w:tab w:val="num" w:pos="709"/>
        </w:tabs>
        <w:suppressAutoHyphens/>
        <w:ind w:left="0" w:firstLine="426"/>
        <w:jc w:val="both"/>
        <w:rPr>
          <w:sz w:val="14"/>
          <w:szCs w:val="14"/>
        </w:rPr>
      </w:pPr>
      <w:r w:rsidRPr="005816BE">
        <w:rPr>
          <w:sz w:val="14"/>
          <w:szCs w:val="14"/>
        </w:rPr>
        <w:t>Выполнить отверстия диаметром 1</w:t>
      </w:r>
      <w:r>
        <w:rPr>
          <w:sz w:val="14"/>
          <w:szCs w:val="14"/>
        </w:rPr>
        <w:t>40</w:t>
      </w:r>
      <w:r w:rsidRPr="005816BE">
        <w:rPr>
          <w:sz w:val="14"/>
          <w:szCs w:val="14"/>
        </w:rPr>
        <w:t xml:space="preserve">мм по предварительной разметке и глубиной </w:t>
      </w:r>
      <w:r w:rsidR="008E65F8">
        <w:rPr>
          <w:sz w:val="14"/>
          <w:szCs w:val="14"/>
        </w:rPr>
        <w:t>45</w:t>
      </w:r>
      <w:r>
        <w:rPr>
          <w:sz w:val="14"/>
          <w:szCs w:val="14"/>
        </w:rPr>
        <w:t>4</w:t>
      </w:r>
      <w:r w:rsidR="003A5056">
        <w:rPr>
          <w:sz w:val="14"/>
          <w:szCs w:val="14"/>
        </w:rPr>
        <w:t xml:space="preserve"> мм</w:t>
      </w:r>
      <w:r w:rsidRPr="005816BE">
        <w:rPr>
          <w:sz w:val="14"/>
          <w:szCs w:val="14"/>
        </w:rPr>
        <w:t xml:space="preserve"> </w:t>
      </w:r>
      <w:r>
        <w:rPr>
          <w:sz w:val="14"/>
          <w:szCs w:val="14"/>
        </w:rPr>
        <w:t>(см.</w:t>
      </w:r>
      <w:r w:rsidR="003A5056">
        <w:rPr>
          <w:sz w:val="14"/>
          <w:szCs w:val="14"/>
        </w:rPr>
        <w:t xml:space="preserve"> </w:t>
      </w:r>
      <w:r>
        <w:rPr>
          <w:sz w:val="14"/>
          <w:szCs w:val="14"/>
        </w:rPr>
        <w:t>рис.3)</w:t>
      </w:r>
    </w:p>
    <w:p w:rsidR="00AA497E" w:rsidRDefault="00AA497E" w:rsidP="00E63D0E">
      <w:pPr>
        <w:widowControl w:val="0"/>
        <w:numPr>
          <w:ilvl w:val="1"/>
          <w:numId w:val="1"/>
        </w:numPr>
        <w:tabs>
          <w:tab w:val="clear" w:pos="1080"/>
          <w:tab w:val="num" w:pos="709"/>
        </w:tabs>
        <w:suppressAutoHyphens/>
        <w:ind w:left="0" w:firstLine="426"/>
        <w:jc w:val="both"/>
        <w:rPr>
          <w:sz w:val="14"/>
          <w:szCs w:val="14"/>
        </w:rPr>
      </w:pPr>
      <w:r w:rsidRPr="005816BE">
        <w:rPr>
          <w:sz w:val="14"/>
          <w:szCs w:val="14"/>
        </w:rPr>
        <w:t xml:space="preserve">Произвести монтаж </w:t>
      </w:r>
      <w:proofErr w:type="gramStart"/>
      <w:r w:rsidRPr="005816BE">
        <w:rPr>
          <w:sz w:val="14"/>
          <w:szCs w:val="14"/>
        </w:rPr>
        <w:t>стаканов</w:t>
      </w:r>
      <w:proofErr w:type="gramEnd"/>
      <w:r w:rsidRPr="005816BE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соблюдая перпендикулярность оси стаканов плоскости площадки и межцентровое расстояние между стаканами 3080мм. </w:t>
      </w:r>
      <w:proofErr w:type="gramStart"/>
      <w:r>
        <w:rPr>
          <w:sz w:val="14"/>
          <w:szCs w:val="14"/>
        </w:rPr>
        <w:t>Возможно</w:t>
      </w:r>
      <w:proofErr w:type="gramEnd"/>
      <w:r>
        <w:rPr>
          <w:sz w:val="14"/>
          <w:szCs w:val="14"/>
        </w:rPr>
        <w:t xml:space="preserve"> монтаж стаканов</w:t>
      </w:r>
      <w:r w:rsidR="00E63D0E">
        <w:rPr>
          <w:sz w:val="14"/>
          <w:szCs w:val="14"/>
        </w:rPr>
        <w:t xml:space="preserve"> производить в сборе с воротами,</w:t>
      </w:r>
      <w:r w:rsidR="00E63D0E" w:rsidRPr="00E63D0E">
        <w:rPr>
          <w:sz w:val="14"/>
          <w:szCs w:val="14"/>
        </w:rPr>
        <w:t xml:space="preserve"> </w:t>
      </w:r>
      <w:r w:rsidR="00E63D0E">
        <w:rPr>
          <w:sz w:val="14"/>
          <w:szCs w:val="14"/>
        </w:rPr>
        <w:t xml:space="preserve">для обеспечения межцентрового расстояния и </w:t>
      </w:r>
      <w:proofErr w:type="spellStart"/>
      <w:r w:rsidR="00E63D0E">
        <w:rPr>
          <w:sz w:val="14"/>
          <w:szCs w:val="14"/>
        </w:rPr>
        <w:t>соосности</w:t>
      </w:r>
      <w:proofErr w:type="spellEnd"/>
      <w:r w:rsidR="00E63D0E">
        <w:rPr>
          <w:sz w:val="14"/>
          <w:szCs w:val="14"/>
        </w:rPr>
        <w:t xml:space="preserve"> с направляющими боковин.</w:t>
      </w:r>
    </w:p>
    <w:p w:rsidR="00AA497E" w:rsidRDefault="00AA497E" w:rsidP="00E63D0E">
      <w:pPr>
        <w:widowControl w:val="0"/>
        <w:numPr>
          <w:ilvl w:val="1"/>
          <w:numId w:val="1"/>
        </w:numPr>
        <w:tabs>
          <w:tab w:val="clear" w:pos="1080"/>
          <w:tab w:val="num" w:pos="709"/>
        </w:tabs>
        <w:suppressAutoHyphens/>
        <w:ind w:left="0"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Сборку ворот выполнить согласно </w:t>
      </w:r>
      <w:r w:rsidRPr="00F2297F">
        <w:rPr>
          <w:sz w:val="14"/>
          <w:szCs w:val="14"/>
        </w:rPr>
        <w:t>(</w:t>
      </w:r>
      <w:r>
        <w:rPr>
          <w:sz w:val="14"/>
          <w:szCs w:val="14"/>
        </w:rPr>
        <w:t>рис. 1</w:t>
      </w:r>
      <w:r w:rsidRPr="00F2297F">
        <w:rPr>
          <w:sz w:val="14"/>
          <w:szCs w:val="14"/>
        </w:rPr>
        <w:t>,2)</w:t>
      </w:r>
      <w:r w:rsidR="00E63D0E">
        <w:rPr>
          <w:sz w:val="14"/>
          <w:szCs w:val="14"/>
        </w:rPr>
        <w:t>.</w:t>
      </w:r>
    </w:p>
    <w:p w:rsidR="00AA497E" w:rsidRPr="0028155C" w:rsidRDefault="00AA497E" w:rsidP="00E63D0E">
      <w:pPr>
        <w:widowControl w:val="0"/>
        <w:numPr>
          <w:ilvl w:val="1"/>
          <w:numId w:val="1"/>
        </w:numPr>
        <w:tabs>
          <w:tab w:val="clear" w:pos="1080"/>
          <w:tab w:val="num" w:pos="709"/>
          <w:tab w:val="num" w:pos="1364"/>
        </w:tabs>
        <w:suppressAutoHyphens/>
        <w:ind w:left="0" w:firstLine="426"/>
        <w:jc w:val="both"/>
        <w:rPr>
          <w:sz w:val="14"/>
          <w:szCs w:val="14"/>
        </w:rPr>
      </w:pPr>
      <w:r w:rsidRPr="0028155C">
        <w:rPr>
          <w:sz w:val="14"/>
          <w:szCs w:val="14"/>
        </w:rPr>
        <w:t>При отсутствии необходимости в использовании ворот</w:t>
      </w:r>
      <w:r>
        <w:rPr>
          <w:sz w:val="14"/>
          <w:szCs w:val="14"/>
        </w:rPr>
        <w:t xml:space="preserve"> на площадке </w:t>
      </w:r>
      <w:r w:rsidRPr="0028155C">
        <w:rPr>
          <w:sz w:val="14"/>
          <w:szCs w:val="14"/>
        </w:rPr>
        <w:t>они снимаются с</w:t>
      </w:r>
      <w:r>
        <w:rPr>
          <w:sz w:val="14"/>
          <w:szCs w:val="14"/>
        </w:rPr>
        <w:t>о стаканов</w:t>
      </w:r>
      <w:r w:rsidRPr="0028155C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и перевозятся </w:t>
      </w:r>
      <w:r w:rsidRPr="0028155C">
        <w:rPr>
          <w:sz w:val="14"/>
          <w:szCs w:val="14"/>
        </w:rPr>
        <w:t>в режим.</w:t>
      </w:r>
      <w:r>
        <w:rPr>
          <w:sz w:val="14"/>
          <w:szCs w:val="14"/>
        </w:rPr>
        <w:t xml:space="preserve"> После снятия ворот со стаканов на стаканы следует установить защитные крышки.</w:t>
      </w:r>
    </w:p>
    <w:p w:rsidR="00AA497E" w:rsidRDefault="00AA497E" w:rsidP="004A0152">
      <w:pPr>
        <w:widowControl w:val="0"/>
        <w:suppressAutoHyphens/>
        <w:jc w:val="center"/>
        <w:rPr>
          <w:sz w:val="14"/>
          <w:szCs w:val="14"/>
        </w:rPr>
      </w:pPr>
    </w:p>
    <w:p w:rsidR="00AA497E" w:rsidRPr="00DD2379" w:rsidRDefault="00AA497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AA497E" w:rsidRPr="00EC2F89" w:rsidRDefault="00AA497E" w:rsidP="003A5056">
      <w:pPr>
        <w:ind w:firstLine="426"/>
        <w:jc w:val="both"/>
        <w:rPr>
          <w:sz w:val="14"/>
          <w:szCs w:val="14"/>
        </w:rPr>
      </w:pPr>
      <w:proofErr w:type="gramStart"/>
      <w:r w:rsidRPr="006331C8">
        <w:rPr>
          <w:sz w:val="14"/>
          <w:szCs w:val="14"/>
        </w:rPr>
        <w:t xml:space="preserve">Перед началом эксплуатации </w:t>
      </w:r>
      <w:r w:rsidR="004A0152">
        <w:rPr>
          <w:sz w:val="14"/>
          <w:szCs w:val="14"/>
        </w:rPr>
        <w:t xml:space="preserve">необходимо </w:t>
      </w:r>
      <w:r w:rsidRPr="006331C8">
        <w:rPr>
          <w:sz w:val="14"/>
          <w:szCs w:val="14"/>
        </w:rPr>
        <w:t>проверить все крепежные соединения</w:t>
      </w:r>
      <w:r w:rsidR="004A0152">
        <w:rPr>
          <w:sz w:val="14"/>
          <w:szCs w:val="14"/>
        </w:rPr>
        <w:t>, н</w:t>
      </w:r>
      <w:r w:rsidRPr="006331C8">
        <w:rPr>
          <w:sz w:val="14"/>
          <w:szCs w:val="14"/>
        </w:rPr>
        <w:t>адежность и правильность установки изделия в горизонтальной и вертикальной плоскостях.</w:t>
      </w:r>
      <w:proofErr w:type="gramEnd"/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При </w:t>
      </w:r>
      <w:proofErr w:type="gramStart"/>
      <w:r w:rsidRPr="00DD2379">
        <w:rPr>
          <w:sz w:val="14"/>
          <w:szCs w:val="14"/>
        </w:rPr>
        <w:t>обнаружении</w:t>
      </w:r>
      <w:proofErr w:type="gramEnd"/>
      <w:r w:rsidRPr="00DD2379">
        <w:rPr>
          <w:sz w:val="14"/>
          <w:szCs w:val="14"/>
        </w:rPr>
        <w:t xml:space="preserve"> каких либо неисправностей эксплуатацию изделия прекратить. </w:t>
      </w:r>
      <w:r w:rsidRPr="00EC2F89">
        <w:rPr>
          <w:sz w:val="14"/>
          <w:szCs w:val="14"/>
        </w:rPr>
        <w:t>Установка протекторов (мягкой защиты) возлагается на заказчика.</w:t>
      </w:r>
    </w:p>
    <w:p w:rsidR="00AA497E" w:rsidRPr="00FD0441" w:rsidRDefault="00AA497E" w:rsidP="003A5056">
      <w:pPr>
        <w:ind w:firstLine="426"/>
        <w:rPr>
          <w:sz w:val="14"/>
          <w:szCs w:val="14"/>
        </w:rPr>
      </w:pPr>
      <w:r w:rsidRPr="00EC2F89">
        <w:rPr>
          <w:sz w:val="14"/>
          <w:szCs w:val="14"/>
        </w:rPr>
        <w:t>Запрещается во время игры вандальское поведение игроков по отношению к изделию: умышленные удары по мягкой защите, провисание на сетке.</w:t>
      </w:r>
      <w:r>
        <w:rPr>
          <w:sz w:val="14"/>
          <w:szCs w:val="14"/>
        </w:rPr>
        <w:t xml:space="preserve"> </w:t>
      </w:r>
      <w:r w:rsidRPr="00FD0441">
        <w:rPr>
          <w:sz w:val="14"/>
          <w:szCs w:val="14"/>
          <w:u w:val="single"/>
        </w:rPr>
        <w:t>Категорически запрещается</w:t>
      </w:r>
      <w:r w:rsidRPr="00FD0441">
        <w:rPr>
          <w:sz w:val="14"/>
          <w:szCs w:val="14"/>
        </w:rPr>
        <w:t xml:space="preserve"> </w:t>
      </w:r>
      <w:r w:rsidR="003A5056">
        <w:rPr>
          <w:sz w:val="14"/>
          <w:szCs w:val="14"/>
        </w:rPr>
        <w:t>э</w:t>
      </w:r>
      <w:r w:rsidRPr="00FD0441">
        <w:rPr>
          <w:sz w:val="14"/>
          <w:szCs w:val="14"/>
        </w:rPr>
        <w:t>ксплуатация ворот без их надежного закрепления на площадке с помощью</w:t>
      </w:r>
      <w:r>
        <w:rPr>
          <w:sz w:val="14"/>
          <w:szCs w:val="14"/>
        </w:rPr>
        <w:t xml:space="preserve"> стаканов</w:t>
      </w:r>
      <w:r w:rsidRPr="00FD0441">
        <w:rPr>
          <w:sz w:val="14"/>
          <w:szCs w:val="14"/>
        </w:rPr>
        <w:t>.</w:t>
      </w:r>
    </w:p>
    <w:p w:rsidR="00AA497E" w:rsidRPr="00EC2F89" w:rsidRDefault="00AA497E" w:rsidP="003A5056">
      <w:pPr>
        <w:jc w:val="center"/>
        <w:rPr>
          <w:sz w:val="14"/>
          <w:szCs w:val="14"/>
        </w:rPr>
      </w:pPr>
    </w:p>
    <w:p w:rsidR="00AA497E" w:rsidRPr="00DD2379" w:rsidRDefault="00AA497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AA497E" w:rsidRPr="00DD2379" w:rsidRDefault="00AA497E" w:rsidP="003A5056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Т</w:t>
      </w:r>
      <w:r w:rsidRPr="00DD2379">
        <w:rPr>
          <w:sz w:val="14"/>
          <w:szCs w:val="14"/>
        </w:rPr>
        <w:t xml:space="preserve">ранспортировка </w:t>
      </w:r>
      <w:r>
        <w:rPr>
          <w:sz w:val="14"/>
          <w:szCs w:val="14"/>
        </w:rPr>
        <w:t>ворот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Ворота должны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AA497E" w:rsidRPr="00DD2379" w:rsidRDefault="00AA497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AA497E" w:rsidRPr="00DD2379" w:rsidRDefault="00AA497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8. Свидетельство о приемке</w:t>
      </w:r>
      <w:r w:rsidR="003A5056">
        <w:rPr>
          <w:b/>
          <w:bCs/>
          <w:sz w:val="14"/>
          <w:szCs w:val="14"/>
        </w:rPr>
        <w:t>.</w:t>
      </w:r>
    </w:p>
    <w:p w:rsidR="003A5056" w:rsidRDefault="00AA497E" w:rsidP="008E65F8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480766">
        <w:rPr>
          <w:sz w:val="14"/>
          <w:szCs w:val="14"/>
        </w:rPr>
        <w:t xml:space="preserve">Ворота для гандбола и </w:t>
      </w:r>
      <w:proofErr w:type="spellStart"/>
      <w:r w:rsidRPr="00480766">
        <w:rPr>
          <w:sz w:val="14"/>
          <w:szCs w:val="14"/>
        </w:rPr>
        <w:t>минифутбола</w:t>
      </w:r>
      <w:proofErr w:type="spellEnd"/>
      <w:r w:rsidRPr="00480766">
        <w:rPr>
          <w:sz w:val="14"/>
          <w:szCs w:val="14"/>
        </w:rPr>
        <w:t xml:space="preserve"> (3,0х2,0х1,0м </w:t>
      </w:r>
      <w:proofErr w:type="spellStart"/>
      <w:r w:rsidRPr="00480766">
        <w:rPr>
          <w:sz w:val="14"/>
          <w:szCs w:val="14"/>
        </w:rPr>
        <w:t>проф</w:t>
      </w:r>
      <w:proofErr w:type="gramStart"/>
      <w:r w:rsidRPr="00480766">
        <w:rPr>
          <w:sz w:val="14"/>
          <w:szCs w:val="14"/>
        </w:rPr>
        <w:t>.т</w:t>
      </w:r>
      <w:proofErr w:type="gramEnd"/>
      <w:r w:rsidRPr="00480766">
        <w:rPr>
          <w:sz w:val="14"/>
          <w:szCs w:val="14"/>
        </w:rPr>
        <w:t>руба</w:t>
      </w:r>
      <w:proofErr w:type="spellEnd"/>
      <w:r w:rsidRPr="00480766">
        <w:rPr>
          <w:sz w:val="14"/>
          <w:szCs w:val="14"/>
        </w:rPr>
        <w:t xml:space="preserve"> </w:t>
      </w:r>
      <w:r>
        <w:rPr>
          <w:sz w:val="14"/>
          <w:szCs w:val="14"/>
        </w:rPr>
        <w:t>80х80мм) в гильзах</w:t>
      </w:r>
      <w:r w:rsidRPr="000E2BBC">
        <w:rPr>
          <w:sz w:val="14"/>
          <w:szCs w:val="14"/>
        </w:rPr>
        <w:t>,</w:t>
      </w:r>
      <w:r w:rsidR="003A5056">
        <w:rPr>
          <w:sz w:val="14"/>
          <w:szCs w:val="14"/>
        </w:rPr>
        <w:t xml:space="preserve"> </w:t>
      </w:r>
      <w:r>
        <w:rPr>
          <w:sz w:val="14"/>
          <w:szCs w:val="14"/>
        </w:rPr>
        <w:t>признаны годными</w:t>
      </w:r>
      <w:r w:rsidRPr="00DD2379">
        <w:rPr>
          <w:sz w:val="14"/>
          <w:szCs w:val="14"/>
        </w:rPr>
        <w:t xml:space="preserve"> к эксплуатации</w:t>
      </w:r>
      <w:r>
        <w:rPr>
          <w:sz w:val="14"/>
          <w:szCs w:val="14"/>
        </w:rPr>
        <w:t>.</w:t>
      </w:r>
      <w:r w:rsidRPr="00DD2379">
        <w:rPr>
          <w:sz w:val="14"/>
          <w:szCs w:val="14"/>
        </w:rPr>
        <w:t xml:space="preserve"> Изготовитель гарантирует соответствие </w:t>
      </w:r>
      <w:r>
        <w:rPr>
          <w:sz w:val="14"/>
          <w:szCs w:val="14"/>
        </w:rPr>
        <w:t xml:space="preserve">ворот </w:t>
      </w:r>
      <w:r w:rsidRPr="00DD2379">
        <w:rPr>
          <w:sz w:val="14"/>
          <w:szCs w:val="14"/>
        </w:rPr>
        <w:t>требованиям</w:t>
      </w:r>
      <w:r>
        <w:rPr>
          <w:sz w:val="14"/>
          <w:szCs w:val="14"/>
        </w:rPr>
        <w:t xml:space="preserve"> </w:t>
      </w:r>
      <w:r w:rsidRPr="00380621">
        <w:rPr>
          <w:sz w:val="14"/>
          <w:szCs w:val="14"/>
        </w:rPr>
        <w:t xml:space="preserve">ГОСТ </w:t>
      </w:r>
      <w:proofErr w:type="gramStart"/>
      <w:r w:rsidRPr="00380621">
        <w:rPr>
          <w:sz w:val="14"/>
          <w:szCs w:val="14"/>
        </w:rPr>
        <w:t>Р</w:t>
      </w:r>
      <w:proofErr w:type="gramEnd"/>
      <w:r w:rsidRPr="00380621">
        <w:rPr>
          <w:sz w:val="14"/>
          <w:szCs w:val="14"/>
        </w:rPr>
        <w:t xml:space="preserve"> 55665-2013</w:t>
      </w:r>
      <w:r w:rsidRPr="000E2BBC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и </w:t>
      </w:r>
      <w:r w:rsidRPr="00DD2379">
        <w:rPr>
          <w:sz w:val="14"/>
          <w:szCs w:val="14"/>
        </w:rPr>
        <w:t xml:space="preserve"> </w:t>
      </w:r>
      <w:r w:rsidRPr="000E2BBC">
        <w:rPr>
          <w:sz w:val="14"/>
          <w:szCs w:val="14"/>
        </w:rPr>
        <w:t xml:space="preserve">    </w:t>
      </w:r>
      <w:r w:rsidR="003A5056">
        <w:rPr>
          <w:sz w:val="14"/>
          <w:szCs w:val="14"/>
        </w:rPr>
        <w:t xml:space="preserve">    </w:t>
      </w:r>
      <w:r w:rsidRPr="000E2BBC">
        <w:rPr>
          <w:sz w:val="14"/>
          <w:szCs w:val="14"/>
        </w:rPr>
        <w:t xml:space="preserve">              </w:t>
      </w:r>
      <w:r w:rsidRPr="00DD2379">
        <w:rPr>
          <w:sz w:val="14"/>
          <w:szCs w:val="14"/>
        </w:rPr>
        <w:t>ТУ 9610-002-51879206-2009 при соблюдении условий эксплуатации, транспортирования и хранения. Гар</w:t>
      </w:r>
      <w:r>
        <w:rPr>
          <w:sz w:val="14"/>
          <w:szCs w:val="14"/>
        </w:rPr>
        <w:t xml:space="preserve">антийный срок эксплуатации ворот </w:t>
      </w:r>
      <w:r w:rsidRPr="00DD2379">
        <w:rPr>
          <w:sz w:val="14"/>
          <w:szCs w:val="14"/>
        </w:rPr>
        <w:t>12 месяцев со дня продажи. Срок службы не менее 4 лет.</w:t>
      </w:r>
    </w:p>
    <w:p w:rsidR="00AA497E" w:rsidRPr="00DD2379" w:rsidRDefault="00AA497E" w:rsidP="008E65F8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AA497E" w:rsidRPr="00DD2379" w:rsidRDefault="00AA497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AA497E" w:rsidRDefault="00AA497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3A5056" w:rsidRPr="00DD2379" w:rsidRDefault="003A5056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AA497E" w:rsidRDefault="00AA497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3A5056" w:rsidRPr="00DD2379" w:rsidRDefault="003A5056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AA497E" w:rsidRPr="00DD2379" w:rsidRDefault="00AA497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</w:p>
    <w:p w:rsidR="00AA497E" w:rsidRPr="00DD2379" w:rsidRDefault="00AA497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A5056" w:rsidRPr="003A5056" w:rsidRDefault="003A5056" w:rsidP="003A5056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14"/>
        </w:rPr>
      </w:pPr>
      <w:r w:rsidRPr="003A5056">
        <w:rPr>
          <w:rFonts w:eastAsia="Arial"/>
          <w:b/>
          <w:bCs/>
          <w:sz w:val="14"/>
          <w:szCs w:val="14"/>
        </w:rPr>
        <w:t>ООО «ФСИ «Аналитика»</w:t>
      </w:r>
    </w:p>
    <w:p w:rsidR="003A5056" w:rsidRDefault="003A5056" w:rsidP="003A5056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14"/>
        </w:rPr>
      </w:pPr>
      <w:r w:rsidRPr="003A5056">
        <w:rPr>
          <w:rFonts w:eastAsia="Arial"/>
          <w:b/>
          <w:bCs/>
          <w:sz w:val="14"/>
          <w:szCs w:val="14"/>
        </w:rPr>
        <w:t xml:space="preserve">Юридический адрес: 443532 </w:t>
      </w:r>
      <w:proofErr w:type="gramStart"/>
      <w:r w:rsidRPr="003A5056">
        <w:rPr>
          <w:rFonts w:eastAsia="Arial"/>
          <w:b/>
          <w:bCs/>
          <w:sz w:val="14"/>
          <w:szCs w:val="14"/>
        </w:rPr>
        <w:t>Самарская</w:t>
      </w:r>
      <w:proofErr w:type="gramEnd"/>
      <w:r w:rsidRPr="003A5056">
        <w:rPr>
          <w:rFonts w:eastAsia="Arial"/>
          <w:b/>
          <w:bCs/>
          <w:sz w:val="14"/>
          <w:szCs w:val="14"/>
        </w:rPr>
        <w:t xml:space="preserve"> обл., Волжский р-он,</w:t>
      </w:r>
    </w:p>
    <w:p w:rsidR="003A5056" w:rsidRDefault="003A5056" w:rsidP="003A5056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14"/>
        </w:rPr>
      </w:pPr>
      <w:r w:rsidRPr="003A5056">
        <w:rPr>
          <w:rFonts w:eastAsia="Arial"/>
          <w:b/>
          <w:bCs/>
          <w:sz w:val="14"/>
          <w:szCs w:val="14"/>
        </w:rPr>
        <w:t xml:space="preserve">поселок Верхняя </w:t>
      </w:r>
      <w:proofErr w:type="spellStart"/>
      <w:r w:rsidRPr="003A5056">
        <w:rPr>
          <w:rFonts w:eastAsia="Arial"/>
          <w:b/>
          <w:bCs/>
          <w:sz w:val="14"/>
          <w:szCs w:val="14"/>
        </w:rPr>
        <w:t>Подстепновка</w:t>
      </w:r>
      <w:proofErr w:type="spellEnd"/>
      <w:r w:rsidRPr="003A5056">
        <w:rPr>
          <w:rFonts w:eastAsia="Arial"/>
          <w:b/>
          <w:bCs/>
          <w:sz w:val="14"/>
          <w:szCs w:val="14"/>
        </w:rPr>
        <w:t>, ул. Специалистов, д. 16</w:t>
      </w:r>
      <w:proofErr w:type="gramStart"/>
      <w:r w:rsidRPr="003A5056">
        <w:rPr>
          <w:rFonts w:eastAsia="Arial"/>
          <w:b/>
          <w:bCs/>
          <w:sz w:val="14"/>
          <w:szCs w:val="14"/>
        </w:rPr>
        <w:t xml:space="preserve"> Б</w:t>
      </w:r>
      <w:proofErr w:type="gramEnd"/>
    </w:p>
    <w:p w:rsidR="008E65F8" w:rsidRPr="003A5056" w:rsidRDefault="008E65F8" w:rsidP="003A5056">
      <w:pPr>
        <w:autoSpaceDE w:val="0"/>
        <w:spacing w:line="100" w:lineRule="atLeast"/>
        <w:jc w:val="center"/>
        <w:rPr>
          <w:sz w:val="14"/>
          <w:szCs w:val="14"/>
        </w:rPr>
      </w:pPr>
    </w:p>
    <w:p w:rsidR="003A5056" w:rsidRPr="008E65F8" w:rsidRDefault="003A5056" w:rsidP="003A5056">
      <w:pPr>
        <w:autoSpaceDE w:val="0"/>
        <w:spacing w:line="100" w:lineRule="atLeast"/>
        <w:ind w:firstLine="284"/>
        <w:rPr>
          <w:iCs/>
          <w:sz w:val="14"/>
          <w:szCs w:val="14"/>
        </w:rPr>
      </w:pPr>
      <w:r w:rsidRPr="008E65F8">
        <w:rPr>
          <w:sz w:val="14"/>
          <w:szCs w:val="14"/>
        </w:rPr>
        <w:t>Тел/факс. (846)212-99-83</w:t>
      </w:r>
    </w:p>
    <w:p w:rsidR="003A5056" w:rsidRPr="008E65F8" w:rsidRDefault="003A5056" w:rsidP="003A5056">
      <w:pPr>
        <w:autoSpaceDE w:val="0"/>
        <w:snapToGrid w:val="0"/>
        <w:spacing w:line="100" w:lineRule="atLeast"/>
        <w:ind w:firstLine="284"/>
        <w:rPr>
          <w:sz w:val="14"/>
          <w:szCs w:val="14"/>
        </w:rPr>
      </w:pPr>
      <w:proofErr w:type="spellStart"/>
      <w:r w:rsidRPr="008E65F8">
        <w:rPr>
          <w:iCs/>
          <w:sz w:val="14"/>
          <w:szCs w:val="14"/>
        </w:rPr>
        <w:t>Электр</w:t>
      </w:r>
      <w:proofErr w:type="gramStart"/>
      <w:r w:rsidRPr="008E65F8">
        <w:rPr>
          <w:iCs/>
          <w:sz w:val="14"/>
          <w:szCs w:val="14"/>
        </w:rPr>
        <w:t>.п</w:t>
      </w:r>
      <w:proofErr w:type="gramEnd"/>
      <w:r w:rsidRPr="008E65F8">
        <w:rPr>
          <w:iCs/>
          <w:sz w:val="14"/>
          <w:szCs w:val="14"/>
        </w:rPr>
        <w:t>очта</w:t>
      </w:r>
      <w:proofErr w:type="spellEnd"/>
      <w:r w:rsidRPr="008E65F8">
        <w:rPr>
          <w:iCs/>
          <w:sz w:val="14"/>
          <w:szCs w:val="14"/>
        </w:rPr>
        <w:t xml:space="preserve">: </w:t>
      </w:r>
      <w:r w:rsidRPr="008E65F8">
        <w:rPr>
          <w:bCs/>
          <w:sz w:val="14"/>
          <w:szCs w:val="14"/>
          <w:lang w:val="en-US"/>
        </w:rPr>
        <w:t>e</w:t>
      </w:r>
      <w:r w:rsidRPr="008E65F8">
        <w:rPr>
          <w:bCs/>
          <w:sz w:val="14"/>
          <w:szCs w:val="14"/>
        </w:rPr>
        <w:t>-</w:t>
      </w:r>
      <w:r w:rsidRPr="008E65F8">
        <w:rPr>
          <w:bCs/>
          <w:sz w:val="14"/>
          <w:szCs w:val="14"/>
          <w:lang w:val="en-US"/>
        </w:rPr>
        <w:t>mail</w:t>
      </w:r>
      <w:r w:rsidRPr="008E65F8">
        <w:rPr>
          <w:bCs/>
          <w:sz w:val="14"/>
          <w:szCs w:val="14"/>
        </w:rPr>
        <w:t xml:space="preserve">: </w:t>
      </w:r>
      <w:hyperlink r:id="rId10" w:history="1">
        <w:r w:rsidRPr="008E65F8">
          <w:rPr>
            <w:rStyle w:val="a5"/>
            <w:bCs/>
            <w:sz w:val="14"/>
            <w:szCs w:val="14"/>
          </w:rPr>
          <w:t>sales@sfsi.ru</w:t>
        </w:r>
      </w:hyperlink>
    </w:p>
    <w:p w:rsidR="003A5056" w:rsidRPr="008E65F8" w:rsidRDefault="003A5056" w:rsidP="003A5056">
      <w:pPr>
        <w:autoSpaceDE w:val="0"/>
        <w:snapToGrid w:val="0"/>
        <w:spacing w:line="100" w:lineRule="atLeast"/>
        <w:ind w:firstLine="284"/>
        <w:jc w:val="both"/>
        <w:rPr>
          <w:sz w:val="14"/>
          <w:szCs w:val="14"/>
        </w:rPr>
      </w:pPr>
      <w:r w:rsidRPr="008E65F8">
        <w:rPr>
          <w:sz w:val="14"/>
          <w:szCs w:val="14"/>
        </w:rPr>
        <w:t xml:space="preserve">Сайт компании: </w:t>
      </w:r>
      <w:hyperlink r:id="rId11" w:history="1">
        <w:r w:rsidRPr="008E65F8">
          <w:rPr>
            <w:rStyle w:val="a5"/>
            <w:sz w:val="14"/>
            <w:szCs w:val="14"/>
          </w:rPr>
          <w:t xml:space="preserve">www.sfsi.ru </w:t>
        </w:r>
      </w:hyperlink>
    </w:p>
    <w:sectPr w:rsidR="003A5056" w:rsidRPr="008E65F8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F0E88A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AE8683E"/>
    <w:multiLevelType w:val="hybridMultilevel"/>
    <w:tmpl w:val="A0BE2F1E"/>
    <w:lvl w:ilvl="0" w:tplc="EE70F6B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48B0"/>
    <w:rsid w:val="00013326"/>
    <w:rsid w:val="0001382E"/>
    <w:rsid w:val="00025BB8"/>
    <w:rsid w:val="00034908"/>
    <w:rsid w:val="00035194"/>
    <w:rsid w:val="0004667B"/>
    <w:rsid w:val="00051611"/>
    <w:rsid w:val="0006281C"/>
    <w:rsid w:val="00065C02"/>
    <w:rsid w:val="00075964"/>
    <w:rsid w:val="000E2BBC"/>
    <w:rsid w:val="00102616"/>
    <w:rsid w:val="0013246C"/>
    <w:rsid w:val="00157927"/>
    <w:rsid w:val="00187053"/>
    <w:rsid w:val="00193BC7"/>
    <w:rsid w:val="001A2BDC"/>
    <w:rsid w:val="001A7A64"/>
    <w:rsid w:val="001D0EBC"/>
    <w:rsid w:val="001E0500"/>
    <w:rsid w:val="001E26F7"/>
    <w:rsid w:val="00201783"/>
    <w:rsid w:val="00224E61"/>
    <w:rsid w:val="00250B0D"/>
    <w:rsid w:val="0027659A"/>
    <w:rsid w:val="0028155C"/>
    <w:rsid w:val="00297185"/>
    <w:rsid w:val="002A2075"/>
    <w:rsid w:val="002B5B62"/>
    <w:rsid w:val="002B6D31"/>
    <w:rsid w:val="002F2BFA"/>
    <w:rsid w:val="002F489A"/>
    <w:rsid w:val="003243BF"/>
    <w:rsid w:val="0033725F"/>
    <w:rsid w:val="0034013F"/>
    <w:rsid w:val="003416A0"/>
    <w:rsid w:val="00346FFF"/>
    <w:rsid w:val="00380621"/>
    <w:rsid w:val="003848B0"/>
    <w:rsid w:val="003A2FD2"/>
    <w:rsid w:val="003A4729"/>
    <w:rsid w:val="003A5056"/>
    <w:rsid w:val="003A530F"/>
    <w:rsid w:val="003B05CD"/>
    <w:rsid w:val="003B3B58"/>
    <w:rsid w:val="004176CC"/>
    <w:rsid w:val="00464334"/>
    <w:rsid w:val="00480766"/>
    <w:rsid w:val="004A0152"/>
    <w:rsid w:val="004E5863"/>
    <w:rsid w:val="004E5C1B"/>
    <w:rsid w:val="004E6190"/>
    <w:rsid w:val="005337C3"/>
    <w:rsid w:val="00546BF7"/>
    <w:rsid w:val="00554C88"/>
    <w:rsid w:val="00562796"/>
    <w:rsid w:val="00576597"/>
    <w:rsid w:val="005816BE"/>
    <w:rsid w:val="005C0BE9"/>
    <w:rsid w:val="005C546A"/>
    <w:rsid w:val="005C5759"/>
    <w:rsid w:val="005F5DF9"/>
    <w:rsid w:val="00617BDA"/>
    <w:rsid w:val="006254BD"/>
    <w:rsid w:val="006331C8"/>
    <w:rsid w:val="006401BB"/>
    <w:rsid w:val="00662F74"/>
    <w:rsid w:val="006C2904"/>
    <w:rsid w:val="00713C88"/>
    <w:rsid w:val="00714816"/>
    <w:rsid w:val="00717642"/>
    <w:rsid w:val="00785D8D"/>
    <w:rsid w:val="00794466"/>
    <w:rsid w:val="007A1E42"/>
    <w:rsid w:val="007B6936"/>
    <w:rsid w:val="007C31B9"/>
    <w:rsid w:val="007C5074"/>
    <w:rsid w:val="007C6A79"/>
    <w:rsid w:val="007C7F71"/>
    <w:rsid w:val="007D6604"/>
    <w:rsid w:val="007F4455"/>
    <w:rsid w:val="007F4AB2"/>
    <w:rsid w:val="008125CA"/>
    <w:rsid w:val="00820234"/>
    <w:rsid w:val="00830CF4"/>
    <w:rsid w:val="00851945"/>
    <w:rsid w:val="00861B15"/>
    <w:rsid w:val="0089669F"/>
    <w:rsid w:val="008C1697"/>
    <w:rsid w:val="008E65F8"/>
    <w:rsid w:val="008E6CB1"/>
    <w:rsid w:val="008E75E7"/>
    <w:rsid w:val="008F6A6B"/>
    <w:rsid w:val="00914E8A"/>
    <w:rsid w:val="00921970"/>
    <w:rsid w:val="00952932"/>
    <w:rsid w:val="00964A79"/>
    <w:rsid w:val="00977AEB"/>
    <w:rsid w:val="009A5887"/>
    <w:rsid w:val="009A594A"/>
    <w:rsid w:val="009A746B"/>
    <w:rsid w:val="009E3C22"/>
    <w:rsid w:val="009F7548"/>
    <w:rsid w:val="00A26E1A"/>
    <w:rsid w:val="00A277F3"/>
    <w:rsid w:val="00A344E6"/>
    <w:rsid w:val="00A43BF9"/>
    <w:rsid w:val="00A5561F"/>
    <w:rsid w:val="00A6500B"/>
    <w:rsid w:val="00A65E2F"/>
    <w:rsid w:val="00A921F8"/>
    <w:rsid w:val="00A94547"/>
    <w:rsid w:val="00AA497E"/>
    <w:rsid w:val="00AB4AC7"/>
    <w:rsid w:val="00B02205"/>
    <w:rsid w:val="00B0467F"/>
    <w:rsid w:val="00B1245E"/>
    <w:rsid w:val="00B17700"/>
    <w:rsid w:val="00B27B98"/>
    <w:rsid w:val="00B50931"/>
    <w:rsid w:val="00B639C8"/>
    <w:rsid w:val="00B75A3D"/>
    <w:rsid w:val="00BC45F6"/>
    <w:rsid w:val="00BE261D"/>
    <w:rsid w:val="00BE354D"/>
    <w:rsid w:val="00C2797D"/>
    <w:rsid w:val="00C27D2D"/>
    <w:rsid w:val="00C65E1D"/>
    <w:rsid w:val="00C67B80"/>
    <w:rsid w:val="00CC53CB"/>
    <w:rsid w:val="00CD006A"/>
    <w:rsid w:val="00CF6B4A"/>
    <w:rsid w:val="00D04DAC"/>
    <w:rsid w:val="00D1257F"/>
    <w:rsid w:val="00D768EB"/>
    <w:rsid w:val="00DA3F68"/>
    <w:rsid w:val="00DA7A4D"/>
    <w:rsid w:val="00DC2D7A"/>
    <w:rsid w:val="00DD2379"/>
    <w:rsid w:val="00DD4196"/>
    <w:rsid w:val="00DE7AC6"/>
    <w:rsid w:val="00DF222D"/>
    <w:rsid w:val="00E2478D"/>
    <w:rsid w:val="00E317F0"/>
    <w:rsid w:val="00E33104"/>
    <w:rsid w:val="00E33D45"/>
    <w:rsid w:val="00E63D0E"/>
    <w:rsid w:val="00E67568"/>
    <w:rsid w:val="00E71583"/>
    <w:rsid w:val="00E91E6C"/>
    <w:rsid w:val="00EB4484"/>
    <w:rsid w:val="00EB7E8F"/>
    <w:rsid w:val="00EC2F89"/>
    <w:rsid w:val="00EC3BD8"/>
    <w:rsid w:val="00EF2587"/>
    <w:rsid w:val="00F013F7"/>
    <w:rsid w:val="00F04981"/>
    <w:rsid w:val="00F115BA"/>
    <w:rsid w:val="00F2297F"/>
    <w:rsid w:val="00F619DD"/>
    <w:rsid w:val="00F737EB"/>
    <w:rsid w:val="00F93251"/>
    <w:rsid w:val="00FD0441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94466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6401BB"/>
    <w:pPr>
      <w:widowControl w:val="0"/>
      <w:suppressAutoHyphens/>
      <w:spacing w:after="120" w:line="480" w:lineRule="auto"/>
      <w:ind w:left="283"/>
    </w:pPr>
    <w:rPr>
      <w:rFonts w:ascii="Arial" w:hAnsi="Arial" w:cs="Arial"/>
      <w:kern w:val="1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977AEB"/>
    <w:rPr>
      <w:sz w:val="24"/>
      <w:szCs w:val="24"/>
    </w:rPr>
  </w:style>
  <w:style w:type="character" w:styleId="a5">
    <w:name w:val="Hyperlink"/>
    <w:rsid w:val="003A50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sfs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ales@sfsi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Стойки универсальные(волейбол,бадминтон) с механизмом натяжения, на растяжках </vt:lpstr>
    </vt:vector>
  </TitlesOfParts>
  <Company/>
  <LinksUpToDate>false</LinksUpToDate>
  <CharactersWithSpaces>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Стойки универсальные(волейбол,бадминтон) с механизмом натяжения, на растяжках </dc:title>
  <dc:subject/>
  <dc:creator>Sveta</dc:creator>
  <cp:keywords/>
  <dc:description/>
  <cp:lastModifiedBy>User27</cp:lastModifiedBy>
  <cp:revision>37</cp:revision>
  <cp:lastPrinted>2020-01-13T07:27:00Z</cp:lastPrinted>
  <dcterms:created xsi:type="dcterms:W3CDTF">2017-09-28T05:07:00Z</dcterms:created>
  <dcterms:modified xsi:type="dcterms:W3CDTF">2024-10-14T07:38:00Z</dcterms:modified>
</cp:coreProperties>
</file>