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51" w:rsidRDefault="000505B1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505B1">
        <w:rPr>
          <w:sz w:val="14"/>
          <w:szCs w:val="14"/>
        </w:rPr>
        <w:t>Место приземления для прыжков в высоту 3х5х0,8м соревновательное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02195B" w:rsidRPr="002F2C0D" w:rsidRDefault="000505B1" w:rsidP="002F2C0D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505B1">
        <w:rPr>
          <w:b/>
          <w:bCs/>
          <w:sz w:val="14"/>
          <w:szCs w:val="14"/>
        </w:rPr>
        <w:t>Место приземления для прыжков в высоту 3х5х0,8м соревновательное</w:t>
      </w:r>
      <w:r w:rsidR="0002195B" w:rsidRPr="002F2C0D">
        <w:rPr>
          <w:b/>
          <w:bCs/>
          <w:sz w:val="14"/>
          <w:szCs w:val="14"/>
        </w:rPr>
        <w:t>.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02195B" w:rsidRDefault="000505B1" w:rsidP="00CE1B51">
      <w:pPr>
        <w:suppressAutoHyphens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Место</w:t>
      </w:r>
      <w:r w:rsidR="0002195B">
        <w:rPr>
          <w:sz w:val="14"/>
          <w:szCs w:val="14"/>
        </w:rPr>
        <w:t xml:space="preserve"> приземления используется в качестве легкоатлетического спортивного оборудования для проведения тренировок и соревнований на любительском уровне по прыжкам в высоту в закрытых помещениях и на открытых площадках. </w:t>
      </w:r>
      <w:r w:rsidR="00CE1B51">
        <w:rPr>
          <w:sz w:val="14"/>
          <w:szCs w:val="14"/>
        </w:rPr>
        <w:t>Место</w:t>
      </w:r>
      <w:r w:rsidR="0002195B">
        <w:rPr>
          <w:sz w:val="14"/>
          <w:szCs w:val="14"/>
        </w:rPr>
        <w:t xml:space="preserve"> приземления устанавливается и закрепляется на металлическом основании (поставляется отдельно) в соотв</w:t>
      </w:r>
      <w:r w:rsidR="00CE1B51">
        <w:rPr>
          <w:sz w:val="14"/>
          <w:szCs w:val="14"/>
        </w:rPr>
        <w:t xml:space="preserve">етствии с разметкой спортивной </w:t>
      </w:r>
      <w:r w:rsidR="0002195B">
        <w:rPr>
          <w:sz w:val="14"/>
          <w:szCs w:val="14"/>
        </w:rPr>
        <w:t>площадки.</w:t>
      </w:r>
    </w:p>
    <w:p w:rsidR="0002195B" w:rsidRDefault="0002195B" w:rsidP="00BE354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</w:p>
    <w:p w:rsidR="0002195B" w:rsidRPr="00DD2379" w:rsidRDefault="00CE1B5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2. Технические</w:t>
      </w:r>
      <w:r w:rsidR="0002195B" w:rsidRPr="00DD2379">
        <w:rPr>
          <w:b/>
          <w:bCs/>
          <w:sz w:val="14"/>
          <w:szCs w:val="14"/>
        </w:rPr>
        <w:t xml:space="preserve"> характеристик</w:t>
      </w:r>
      <w:r>
        <w:rPr>
          <w:b/>
          <w:bCs/>
          <w:sz w:val="14"/>
          <w:szCs w:val="14"/>
        </w:rPr>
        <w:t>и</w:t>
      </w:r>
      <w:r w:rsidR="0002195B" w:rsidRPr="00DD2379">
        <w:rPr>
          <w:b/>
          <w:bCs/>
          <w:sz w:val="14"/>
          <w:szCs w:val="14"/>
        </w:rPr>
        <w:t>.</w:t>
      </w:r>
    </w:p>
    <w:p w:rsidR="0002195B" w:rsidRDefault="0002195B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Размеры: </w:t>
      </w:r>
      <w:r w:rsidR="000505B1">
        <w:rPr>
          <w:sz w:val="14"/>
          <w:szCs w:val="14"/>
        </w:rPr>
        <w:t>Длина</w:t>
      </w:r>
      <w:r>
        <w:rPr>
          <w:sz w:val="14"/>
          <w:szCs w:val="14"/>
        </w:rPr>
        <w:t xml:space="preserve"> </w:t>
      </w:r>
      <w:r w:rsidR="00CE1B5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- </w:t>
      </w:r>
      <w:r w:rsidRPr="00DD2379">
        <w:rPr>
          <w:sz w:val="14"/>
          <w:szCs w:val="14"/>
        </w:rPr>
        <w:t xml:space="preserve"> </w:t>
      </w:r>
      <w:r w:rsidR="000505B1">
        <w:rPr>
          <w:sz w:val="14"/>
          <w:szCs w:val="14"/>
        </w:rPr>
        <w:t>3м</w:t>
      </w:r>
      <w:r w:rsidRPr="00DD2379">
        <w:rPr>
          <w:sz w:val="14"/>
          <w:szCs w:val="14"/>
        </w:rPr>
        <w:t xml:space="preserve">; </w:t>
      </w:r>
      <w:r w:rsidR="000505B1">
        <w:rPr>
          <w:sz w:val="14"/>
          <w:szCs w:val="14"/>
        </w:rPr>
        <w:t xml:space="preserve">Ширина </w:t>
      </w:r>
      <w:r w:rsidR="00CE1B51">
        <w:rPr>
          <w:sz w:val="14"/>
          <w:szCs w:val="14"/>
        </w:rPr>
        <w:t xml:space="preserve"> </w:t>
      </w:r>
      <w:r w:rsidR="000505B1">
        <w:rPr>
          <w:sz w:val="14"/>
          <w:szCs w:val="14"/>
        </w:rPr>
        <w:t xml:space="preserve">- </w:t>
      </w:r>
      <w:r w:rsidR="00CE1B51">
        <w:rPr>
          <w:sz w:val="14"/>
          <w:szCs w:val="14"/>
        </w:rPr>
        <w:t xml:space="preserve"> </w:t>
      </w:r>
      <w:r w:rsidR="000505B1">
        <w:rPr>
          <w:sz w:val="14"/>
          <w:szCs w:val="14"/>
        </w:rPr>
        <w:t>5</w:t>
      </w:r>
      <w:r>
        <w:rPr>
          <w:sz w:val="14"/>
          <w:szCs w:val="14"/>
        </w:rPr>
        <w:t>м</w:t>
      </w:r>
      <w:r w:rsidRPr="009A5887">
        <w:rPr>
          <w:sz w:val="14"/>
          <w:szCs w:val="14"/>
        </w:rPr>
        <w:t xml:space="preserve">; </w:t>
      </w:r>
      <w:r w:rsidR="000505B1">
        <w:rPr>
          <w:sz w:val="14"/>
          <w:szCs w:val="14"/>
        </w:rPr>
        <w:t>Высота</w:t>
      </w:r>
      <w:r w:rsidR="00CE1B51">
        <w:rPr>
          <w:sz w:val="14"/>
          <w:szCs w:val="14"/>
        </w:rPr>
        <w:t xml:space="preserve"> </w:t>
      </w:r>
      <w:r w:rsidR="000505B1">
        <w:rPr>
          <w:sz w:val="14"/>
          <w:szCs w:val="14"/>
        </w:rPr>
        <w:t xml:space="preserve"> -</w:t>
      </w:r>
      <w:r w:rsidR="00CE1B51">
        <w:rPr>
          <w:sz w:val="14"/>
          <w:szCs w:val="14"/>
        </w:rPr>
        <w:t xml:space="preserve">  </w:t>
      </w:r>
      <w:r w:rsidR="000505B1">
        <w:rPr>
          <w:sz w:val="14"/>
          <w:szCs w:val="14"/>
        </w:rPr>
        <w:t>0,8</w:t>
      </w:r>
      <w:r>
        <w:rPr>
          <w:sz w:val="14"/>
          <w:szCs w:val="14"/>
        </w:rPr>
        <w:t>м</w:t>
      </w:r>
      <w:r w:rsidRPr="009A5887">
        <w:rPr>
          <w:sz w:val="14"/>
          <w:szCs w:val="14"/>
        </w:rPr>
        <w:t>;</w:t>
      </w:r>
    </w:p>
    <w:p w:rsidR="00CE1B51" w:rsidRPr="00DD2379" w:rsidRDefault="00CE1B51" w:rsidP="00CE1B51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2"/>
        <w:gridCol w:w="680"/>
      </w:tblGrid>
      <w:tr w:rsidR="0002195B" w:rsidRPr="00DD2379" w:rsidTr="00CE1B51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195B" w:rsidRPr="009C69F3" w:rsidRDefault="0002195B" w:rsidP="00E962F5">
            <w:r>
              <w:rPr>
                <w:sz w:val="14"/>
                <w:szCs w:val="14"/>
              </w:rPr>
              <w:t xml:space="preserve">1. Мат боковой </w:t>
            </w:r>
            <w:bookmarkStart w:id="0" w:name="_GoBack"/>
            <w:bookmarkEnd w:id="0"/>
            <w:r>
              <w:rPr>
                <w:sz w:val="14"/>
                <w:szCs w:val="14"/>
              </w:rPr>
              <w:t xml:space="preserve">левый </w:t>
            </w:r>
            <w:r w:rsidR="000505B1">
              <w:rPr>
                <w:sz w:val="14"/>
                <w:szCs w:val="14"/>
              </w:rPr>
              <w:t>3000</w:t>
            </w:r>
            <w:r>
              <w:rPr>
                <w:sz w:val="14"/>
                <w:szCs w:val="14"/>
              </w:rPr>
              <w:t>х</w:t>
            </w:r>
            <w:r w:rsidR="000505B1">
              <w:rPr>
                <w:sz w:val="14"/>
                <w:szCs w:val="14"/>
              </w:rPr>
              <w:t>1500</w:t>
            </w:r>
            <w:r>
              <w:rPr>
                <w:sz w:val="14"/>
                <w:szCs w:val="14"/>
              </w:rPr>
              <w:t>х</w:t>
            </w:r>
            <w:r w:rsidR="000505B1">
              <w:rPr>
                <w:sz w:val="14"/>
                <w:szCs w:val="14"/>
              </w:rPr>
              <w:t>700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02195B" w:rsidRPr="00DD2379" w:rsidTr="00CE1B51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195B" w:rsidRPr="009C69F3" w:rsidRDefault="000505B1" w:rsidP="000505B1">
            <w:r>
              <w:rPr>
                <w:sz w:val="14"/>
                <w:szCs w:val="14"/>
              </w:rPr>
              <w:t>2. Мат боковой правый 3000х1500</w:t>
            </w:r>
            <w:r w:rsidR="0002195B">
              <w:rPr>
                <w:sz w:val="14"/>
                <w:szCs w:val="14"/>
              </w:rPr>
              <w:t>х</w:t>
            </w:r>
            <w:r>
              <w:rPr>
                <w:sz w:val="14"/>
                <w:szCs w:val="14"/>
              </w:rPr>
              <w:t>700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02195B" w:rsidRPr="00DD2379" w:rsidTr="00CE1B51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195B" w:rsidRPr="009C69F3" w:rsidRDefault="0002195B" w:rsidP="00C40BDF">
            <w:r>
              <w:rPr>
                <w:sz w:val="14"/>
                <w:szCs w:val="14"/>
              </w:rPr>
              <w:t xml:space="preserve">3. Мат центральный </w:t>
            </w:r>
            <w:r w:rsidR="000505B1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000х2000х</w:t>
            </w:r>
            <w:r w:rsidR="00C40BDF">
              <w:rPr>
                <w:sz w:val="14"/>
                <w:szCs w:val="14"/>
              </w:rPr>
              <w:t>700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02195B" w:rsidRPr="00DD2379" w:rsidTr="00CE1B51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195B" w:rsidRPr="009C69F3" w:rsidRDefault="0002195B" w:rsidP="000505B1">
            <w:r>
              <w:rPr>
                <w:sz w:val="14"/>
                <w:szCs w:val="14"/>
              </w:rPr>
              <w:t xml:space="preserve">4. Мат против шипов </w:t>
            </w:r>
            <w:r w:rsidR="000505B1">
              <w:rPr>
                <w:sz w:val="14"/>
                <w:szCs w:val="14"/>
              </w:rPr>
              <w:t>5000х3</w:t>
            </w:r>
            <w:r>
              <w:rPr>
                <w:sz w:val="14"/>
                <w:szCs w:val="14"/>
              </w:rPr>
              <w:t>000х100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02195B" w:rsidRPr="00DD2379" w:rsidTr="00CE1B51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195B" w:rsidRPr="009C69F3" w:rsidRDefault="0002195B" w:rsidP="00C40BDF">
            <w:r>
              <w:rPr>
                <w:sz w:val="14"/>
                <w:szCs w:val="14"/>
              </w:rPr>
              <w:t xml:space="preserve">5. Покрышка водонепроницаемая </w:t>
            </w:r>
            <w:r w:rsidR="00C40BDF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000х</w:t>
            </w:r>
            <w:r w:rsidR="00C40BDF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000х</w:t>
            </w:r>
            <w:r w:rsidR="00C40BDF">
              <w:rPr>
                <w:sz w:val="14"/>
                <w:szCs w:val="14"/>
              </w:rPr>
              <w:t>800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95B" w:rsidRPr="009C69F3" w:rsidRDefault="0002195B" w:rsidP="00D742EF">
            <w:pPr>
              <w:ind w:right="-144"/>
            </w:pPr>
            <w:r>
              <w:rPr>
                <w:sz w:val="14"/>
                <w:szCs w:val="14"/>
              </w:rPr>
              <w:t>1 шт.</w:t>
            </w:r>
          </w:p>
        </w:tc>
      </w:tr>
    </w:tbl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 4. Устройство изделия.</w:t>
      </w:r>
    </w:p>
    <w:p w:rsidR="00CE1B51" w:rsidRDefault="00CE1B51" w:rsidP="00CE1B51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Место приземления поставляе</w:t>
      </w:r>
      <w:r w:rsidR="0002195B">
        <w:rPr>
          <w:sz w:val="14"/>
          <w:szCs w:val="14"/>
        </w:rPr>
        <w:t>тся к</w:t>
      </w:r>
      <w:r w:rsidR="00C40BDF">
        <w:rPr>
          <w:sz w:val="14"/>
          <w:szCs w:val="14"/>
        </w:rPr>
        <w:t>омплектом из 4 матов и покрышки</w:t>
      </w:r>
      <w:r>
        <w:rPr>
          <w:sz w:val="14"/>
          <w:szCs w:val="14"/>
        </w:rPr>
        <w:t>.</w:t>
      </w:r>
    </w:p>
    <w:p w:rsidR="0002195B" w:rsidRPr="00B70DBF" w:rsidRDefault="0002195B" w:rsidP="00CE1B51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Маты [1,2,3] выполнены из тентовой ткани, а внутри заполнены поролоном. Каждый из матов [1,2,3] имеет в своем составе специальные застежки 3-х типов (см.</w:t>
      </w:r>
      <w:r w:rsidR="00CE1B5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рис.1). Застежка тип 1 предназначена для соединения матов [1,2,3] между собой. Застежка тип 2 предназначена для установки мата против шипов[4]. Застежка тип 3 предназначена для соединения водонепроницаемой покрышки к раме. Маты </w:t>
      </w:r>
      <w:r w:rsidRPr="005B4BC2">
        <w:rPr>
          <w:sz w:val="14"/>
          <w:szCs w:val="14"/>
        </w:rPr>
        <w:t xml:space="preserve">[1,2,3] </w:t>
      </w:r>
      <w:r>
        <w:rPr>
          <w:sz w:val="14"/>
          <w:szCs w:val="14"/>
        </w:rPr>
        <w:t>для удобства переноса оснащены ручками.</w:t>
      </w:r>
    </w:p>
    <w:p w:rsidR="0002195B" w:rsidRDefault="0002195B" w:rsidP="00CE1B51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Мат против шипов [4] выполнен из тентовой ткани с усиливающей вставкой из сетки. Установка мата [4] производиться поверх матов основания [1,2,3] c помощью застежек тип 2.</w:t>
      </w:r>
    </w:p>
    <w:p w:rsidR="0002195B" w:rsidRDefault="0002195B" w:rsidP="00CE1B51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Покрышка водонепроницаемая [5] представляет собой чехол тентовой водонепроницаемой ткани </w:t>
      </w:r>
      <w:r w:rsidR="00CE1B51">
        <w:rPr>
          <w:sz w:val="14"/>
          <w:szCs w:val="14"/>
        </w:rPr>
        <w:t>с застежкой с липучками к раме.</w:t>
      </w:r>
    </w:p>
    <w:p w:rsidR="0002195B" w:rsidRPr="00CE1B51" w:rsidRDefault="0002195B" w:rsidP="00CE1B51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02195B" w:rsidRDefault="00287EA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4305300" cy="2924175"/>
            <wp:effectExtent l="19050" t="0" r="0" b="0"/>
            <wp:docPr id="2" name="Рисунок 1" descr="108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1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95B" w:rsidRPr="00CE1B51" w:rsidRDefault="0002195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E1B51" w:rsidRPr="00CE1B51" w:rsidRDefault="00CE1B51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Pr="00CE1B51" w:rsidRDefault="0002195B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CE1B51">
        <w:rPr>
          <w:i/>
          <w:iCs/>
          <w:sz w:val="14"/>
          <w:szCs w:val="14"/>
        </w:rPr>
        <w:t>Рисунок 1</w:t>
      </w:r>
    </w:p>
    <w:p w:rsidR="0002195B" w:rsidRPr="00CE1B51" w:rsidRDefault="0002195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Pr="00CE1B51" w:rsidRDefault="0002195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Pr="00CE1B51" w:rsidRDefault="0002195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2195B" w:rsidRPr="00DD2379" w:rsidRDefault="0002195B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CE1B51" w:rsidRDefault="0002195B" w:rsidP="00CE1B51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Установка должна производиться на специальный металлический каркас </w:t>
      </w:r>
      <w:r w:rsidRPr="00B70DBF">
        <w:rPr>
          <w:sz w:val="14"/>
          <w:szCs w:val="14"/>
        </w:rPr>
        <w:t>(</w:t>
      </w:r>
      <w:r>
        <w:rPr>
          <w:sz w:val="14"/>
          <w:szCs w:val="14"/>
        </w:rPr>
        <w:t>поставляется отдельно</w:t>
      </w:r>
      <w:r w:rsidRPr="00B70DBF">
        <w:rPr>
          <w:sz w:val="14"/>
          <w:szCs w:val="14"/>
        </w:rPr>
        <w:t>)</w:t>
      </w:r>
      <w:r>
        <w:rPr>
          <w:sz w:val="14"/>
          <w:szCs w:val="14"/>
        </w:rPr>
        <w:t>.</w:t>
      </w:r>
    </w:p>
    <w:p w:rsidR="0002195B" w:rsidRDefault="0002195B" w:rsidP="00CE1B51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Так как установка </w:t>
      </w:r>
      <w:r w:rsidR="00CE1B51">
        <w:rPr>
          <w:sz w:val="14"/>
          <w:szCs w:val="14"/>
        </w:rPr>
        <w:t>места</w:t>
      </w:r>
      <w:r>
        <w:rPr>
          <w:sz w:val="14"/>
          <w:szCs w:val="14"/>
        </w:rPr>
        <w:t xml:space="preserve"> приземления производится заказчиком необходимо выполнить следующую последовательность действий:</w:t>
      </w:r>
    </w:p>
    <w:p w:rsidR="00CE1B51" w:rsidRDefault="0002195B" w:rsidP="00CE1B51">
      <w:pPr>
        <w:pStyle w:val="a7"/>
        <w:numPr>
          <w:ilvl w:val="0"/>
          <w:numId w:val="3"/>
        </w:numPr>
        <w:tabs>
          <w:tab w:val="left" w:pos="851"/>
          <w:tab w:val="left" w:pos="1080"/>
        </w:tabs>
        <w:suppressAutoHyphens/>
        <w:ind w:left="0" w:firstLine="426"/>
        <w:jc w:val="both"/>
        <w:rPr>
          <w:sz w:val="14"/>
          <w:szCs w:val="14"/>
        </w:rPr>
      </w:pPr>
      <w:r w:rsidRPr="00CE1B51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2195B" w:rsidRPr="00CE1B51" w:rsidRDefault="0002195B" w:rsidP="00CE1B51">
      <w:pPr>
        <w:pStyle w:val="a7"/>
        <w:numPr>
          <w:ilvl w:val="0"/>
          <w:numId w:val="3"/>
        </w:numPr>
        <w:tabs>
          <w:tab w:val="left" w:pos="851"/>
          <w:tab w:val="left" w:pos="1080"/>
        </w:tabs>
        <w:suppressAutoHyphens/>
        <w:ind w:left="0" w:firstLine="426"/>
        <w:jc w:val="both"/>
        <w:rPr>
          <w:sz w:val="14"/>
          <w:szCs w:val="14"/>
        </w:rPr>
      </w:pPr>
      <w:r w:rsidRPr="00CE1B51">
        <w:rPr>
          <w:sz w:val="14"/>
          <w:szCs w:val="14"/>
        </w:rPr>
        <w:t>Собрать зону приземления с (см.</w:t>
      </w:r>
      <w:r w:rsidR="00CE1B51">
        <w:rPr>
          <w:sz w:val="14"/>
          <w:szCs w:val="14"/>
        </w:rPr>
        <w:t xml:space="preserve"> </w:t>
      </w:r>
      <w:r w:rsidRPr="00CE1B51">
        <w:rPr>
          <w:sz w:val="14"/>
          <w:szCs w:val="14"/>
        </w:rPr>
        <w:t>рис.1) с помощью застежек</w:t>
      </w:r>
      <w:r w:rsidR="00CE1B51">
        <w:rPr>
          <w:sz w:val="14"/>
          <w:szCs w:val="14"/>
        </w:rPr>
        <w:t>.</w:t>
      </w:r>
    </w:p>
    <w:p w:rsidR="0002195B" w:rsidRDefault="0002195B" w:rsidP="00CE1B51">
      <w:pPr>
        <w:tabs>
          <w:tab w:val="left" w:pos="851"/>
          <w:tab w:val="left" w:pos="1080"/>
          <w:tab w:val="left" w:pos="1364"/>
        </w:tabs>
        <w:suppressAutoHyphens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При отсутствии необходимости в использовании зоны приземления её следует закрыть покрышкой водонепроницаемой </w:t>
      </w:r>
      <w:r w:rsidRPr="00B70DBF">
        <w:rPr>
          <w:sz w:val="14"/>
          <w:szCs w:val="14"/>
        </w:rPr>
        <w:t>[5].</w:t>
      </w:r>
    </w:p>
    <w:p w:rsidR="0002195B" w:rsidRDefault="0002195B" w:rsidP="00CE1B51">
      <w:pPr>
        <w:widowControl w:val="0"/>
        <w:suppressAutoHyphens/>
        <w:jc w:val="center"/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02195B" w:rsidRDefault="0002195B" w:rsidP="00E962F5">
      <w:pPr>
        <w:ind w:firstLine="426"/>
        <w:jc w:val="both"/>
        <w:rPr>
          <w:sz w:val="14"/>
          <w:szCs w:val="14"/>
        </w:rPr>
      </w:pPr>
      <w:proofErr w:type="gramStart"/>
      <w:r>
        <w:rPr>
          <w:sz w:val="14"/>
          <w:szCs w:val="14"/>
        </w:rPr>
        <w:t xml:space="preserve">Перед началом эксплуатации </w:t>
      </w:r>
      <w:r w:rsidR="00CE1B51">
        <w:rPr>
          <w:sz w:val="14"/>
          <w:szCs w:val="14"/>
        </w:rPr>
        <w:t xml:space="preserve">необходимо </w:t>
      </w:r>
      <w:r>
        <w:rPr>
          <w:sz w:val="14"/>
          <w:szCs w:val="14"/>
        </w:rPr>
        <w:t>проверить все крепежные соединения</w:t>
      </w:r>
      <w:r w:rsidR="00CE1B51">
        <w:rPr>
          <w:sz w:val="14"/>
          <w:szCs w:val="14"/>
        </w:rPr>
        <w:t>, н</w:t>
      </w:r>
      <w:r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При </w:t>
      </w:r>
      <w:proofErr w:type="gramStart"/>
      <w:r>
        <w:rPr>
          <w:sz w:val="14"/>
          <w:szCs w:val="14"/>
        </w:rPr>
        <w:t>обнаружении</w:t>
      </w:r>
      <w:proofErr w:type="gramEnd"/>
      <w:r>
        <w:rPr>
          <w:sz w:val="14"/>
          <w:szCs w:val="14"/>
        </w:rPr>
        <w:t xml:space="preserve"> каких либо неисправностей эксплуатацию изделия прекратить.</w:t>
      </w:r>
    </w:p>
    <w:p w:rsidR="0002195B" w:rsidRPr="005B4BC2" w:rsidRDefault="0002195B" w:rsidP="00E962F5">
      <w:pPr>
        <w:ind w:firstLine="426"/>
        <w:jc w:val="both"/>
        <w:rPr>
          <w:sz w:val="14"/>
          <w:szCs w:val="14"/>
          <w:u w:val="single"/>
        </w:rPr>
      </w:pPr>
      <w:r w:rsidRPr="005B4BC2">
        <w:rPr>
          <w:sz w:val="14"/>
          <w:szCs w:val="14"/>
          <w:u w:val="single"/>
        </w:rPr>
        <w:t>Запрещается эксплуатация зоны приземления детьми без наблюдения за ними взрослых.</w:t>
      </w:r>
    </w:p>
    <w:p w:rsidR="0002195B" w:rsidRPr="00EC2F89" w:rsidRDefault="0002195B" w:rsidP="00E962F5">
      <w:pPr>
        <w:jc w:val="center"/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02195B" w:rsidRPr="00DD2379" w:rsidRDefault="0002195B" w:rsidP="00E962F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 w:rsidRPr="005B4BC2">
        <w:rPr>
          <w:sz w:val="14"/>
          <w:szCs w:val="14"/>
        </w:rPr>
        <w:t>зоны приземления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Зона приземления должна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02195B" w:rsidRPr="00DD2379" w:rsidRDefault="0002195B" w:rsidP="00E962F5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E962F5" w:rsidRDefault="00C40BDF" w:rsidP="00380621">
      <w:pPr>
        <w:widowControl w:val="0"/>
        <w:autoSpaceDE w:val="0"/>
        <w:autoSpaceDN w:val="0"/>
        <w:adjustRightInd w:val="0"/>
        <w:ind w:firstLine="360"/>
        <w:jc w:val="both"/>
        <w:rPr>
          <w:sz w:val="14"/>
          <w:szCs w:val="14"/>
        </w:rPr>
      </w:pPr>
      <w:r w:rsidRPr="000505B1">
        <w:rPr>
          <w:sz w:val="14"/>
          <w:szCs w:val="14"/>
        </w:rPr>
        <w:t>Место приземления для прыжков в высоту 3х5х0,8м соревновательное</w:t>
      </w:r>
      <w:r>
        <w:rPr>
          <w:sz w:val="14"/>
          <w:szCs w:val="14"/>
        </w:rPr>
        <w:t xml:space="preserve"> признано</w:t>
      </w:r>
      <w:r w:rsidR="0002195B">
        <w:rPr>
          <w:sz w:val="14"/>
          <w:szCs w:val="14"/>
        </w:rPr>
        <w:t xml:space="preserve"> годн</w:t>
      </w:r>
      <w:r w:rsidR="00E962F5">
        <w:rPr>
          <w:sz w:val="14"/>
          <w:szCs w:val="14"/>
        </w:rPr>
        <w:t>ы</w:t>
      </w:r>
      <w:r>
        <w:rPr>
          <w:sz w:val="14"/>
          <w:szCs w:val="14"/>
        </w:rPr>
        <w:t>м</w:t>
      </w:r>
      <w:r w:rsidR="0002195B" w:rsidRPr="00DD2379">
        <w:rPr>
          <w:sz w:val="14"/>
          <w:szCs w:val="14"/>
        </w:rPr>
        <w:t xml:space="preserve"> к эксплуатации</w:t>
      </w:r>
      <w:r w:rsidR="0002195B">
        <w:rPr>
          <w:sz w:val="14"/>
          <w:szCs w:val="14"/>
        </w:rPr>
        <w:t>.</w:t>
      </w:r>
      <w:r w:rsidR="00E962F5">
        <w:rPr>
          <w:sz w:val="14"/>
          <w:szCs w:val="14"/>
        </w:rPr>
        <w:t xml:space="preserve"> </w:t>
      </w:r>
      <w:r w:rsidR="0002195B" w:rsidRPr="00DD2379">
        <w:rPr>
          <w:sz w:val="14"/>
          <w:szCs w:val="14"/>
        </w:rPr>
        <w:t xml:space="preserve">Изготовитель гарантирует соответствие </w:t>
      </w:r>
      <w:r w:rsidR="0002195B">
        <w:rPr>
          <w:sz w:val="14"/>
          <w:szCs w:val="14"/>
        </w:rPr>
        <w:t>зоны приземления ТУ 9610-007-51879206-2014</w:t>
      </w:r>
      <w:r w:rsidR="0002195B" w:rsidRPr="00DD2379">
        <w:rPr>
          <w:sz w:val="14"/>
          <w:szCs w:val="14"/>
        </w:rPr>
        <w:t xml:space="preserve"> при соблюдении условий эксплуатации, транспортирования и хранения.</w:t>
      </w:r>
    </w:p>
    <w:p w:rsidR="00E962F5" w:rsidRDefault="0002195B" w:rsidP="00E962F5">
      <w:pPr>
        <w:widowControl w:val="0"/>
        <w:autoSpaceDE w:val="0"/>
        <w:autoSpaceDN w:val="0"/>
        <w:adjustRightInd w:val="0"/>
        <w:ind w:firstLine="360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</w:t>
      </w:r>
      <w:r>
        <w:rPr>
          <w:sz w:val="14"/>
          <w:szCs w:val="14"/>
        </w:rPr>
        <w:t xml:space="preserve">антийный срок эксплуатации зоны </w:t>
      </w:r>
      <w:r w:rsidRPr="00DD2379">
        <w:rPr>
          <w:sz w:val="14"/>
          <w:szCs w:val="14"/>
        </w:rPr>
        <w:t>12 месяцев со дня продажи. Срок службы не менее 4 лет.</w:t>
      </w:r>
    </w:p>
    <w:p w:rsidR="0002195B" w:rsidRPr="00DD2379" w:rsidRDefault="0002195B" w:rsidP="00E962F5">
      <w:pPr>
        <w:widowControl w:val="0"/>
        <w:autoSpaceDE w:val="0"/>
        <w:autoSpaceDN w:val="0"/>
        <w:adjustRightInd w:val="0"/>
        <w:ind w:firstLine="360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2195B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E962F5" w:rsidRPr="00DD2379" w:rsidRDefault="00E962F5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2195B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E962F5" w:rsidRPr="00DD2379" w:rsidRDefault="00E962F5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02195B" w:rsidRPr="00DD2379" w:rsidRDefault="0002195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E962F5">
        <w:rPr>
          <w:sz w:val="14"/>
          <w:szCs w:val="14"/>
        </w:rPr>
        <w:t>_</w:t>
      </w:r>
    </w:p>
    <w:p w:rsidR="0002195B" w:rsidRPr="00DD2379" w:rsidRDefault="0002195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E962F5" w:rsidRPr="00E962F5" w:rsidRDefault="00E962F5" w:rsidP="00E962F5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E962F5">
        <w:rPr>
          <w:rFonts w:eastAsia="Arial"/>
          <w:b/>
          <w:bCs/>
          <w:sz w:val="14"/>
          <w:szCs w:val="14"/>
        </w:rPr>
        <w:t>ООО «ФСИ «Аналитика»</w:t>
      </w:r>
    </w:p>
    <w:p w:rsidR="00E962F5" w:rsidRPr="00E962F5" w:rsidRDefault="00E962F5" w:rsidP="00E962F5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E962F5">
        <w:rPr>
          <w:rFonts w:eastAsia="Arial"/>
          <w:b/>
          <w:bCs/>
          <w:sz w:val="14"/>
          <w:szCs w:val="14"/>
        </w:rPr>
        <w:t xml:space="preserve">Юридический адрес: 443532 </w:t>
      </w:r>
      <w:proofErr w:type="gramStart"/>
      <w:r w:rsidRPr="00E962F5">
        <w:rPr>
          <w:rFonts w:eastAsia="Arial"/>
          <w:b/>
          <w:bCs/>
          <w:sz w:val="14"/>
          <w:szCs w:val="14"/>
        </w:rPr>
        <w:t>Самарская</w:t>
      </w:r>
      <w:proofErr w:type="gramEnd"/>
      <w:r w:rsidRPr="00E962F5">
        <w:rPr>
          <w:rFonts w:eastAsia="Arial"/>
          <w:b/>
          <w:bCs/>
          <w:sz w:val="14"/>
          <w:szCs w:val="14"/>
        </w:rPr>
        <w:t xml:space="preserve"> обл., Волжский р-он,</w:t>
      </w:r>
    </w:p>
    <w:p w:rsidR="00E962F5" w:rsidRPr="00E962F5" w:rsidRDefault="00E962F5" w:rsidP="00E962F5">
      <w:pPr>
        <w:autoSpaceDE w:val="0"/>
        <w:spacing w:line="100" w:lineRule="atLeast"/>
        <w:jc w:val="center"/>
        <w:rPr>
          <w:sz w:val="14"/>
          <w:szCs w:val="14"/>
        </w:rPr>
      </w:pPr>
      <w:r w:rsidRPr="00E962F5">
        <w:rPr>
          <w:rFonts w:eastAsia="Arial"/>
          <w:b/>
          <w:bCs/>
          <w:sz w:val="14"/>
          <w:szCs w:val="14"/>
        </w:rPr>
        <w:t xml:space="preserve">поселок Верхняя </w:t>
      </w:r>
      <w:proofErr w:type="spellStart"/>
      <w:r w:rsidRPr="00E962F5">
        <w:rPr>
          <w:rFonts w:eastAsia="Arial"/>
          <w:b/>
          <w:bCs/>
          <w:sz w:val="14"/>
          <w:szCs w:val="14"/>
        </w:rPr>
        <w:t>Подстепновка</w:t>
      </w:r>
      <w:proofErr w:type="spellEnd"/>
      <w:r w:rsidRPr="00E962F5">
        <w:rPr>
          <w:rFonts w:eastAsia="Arial"/>
          <w:b/>
          <w:bCs/>
          <w:sz w:val="14"/>
          <w:szCs w:val="14"/>
        </w:rPr>
        <w:t>, ул. Специалистов, д. 16</w:t>
      </w:r>
      <w:proofErr w:type="gramStart"/>
      <w:r w:rsidRPr="00E962F5">
        <w:rPr>
          <w:rFonts w:eastAsia="Arial"/>
          <w:b/>
          <w:bCs/>
          <w:sz w:val="14"/>
          <w:szCs w:val="14"/>
        </w:rPr>
        <w:t xml:space="preserve"> Б</w:t>
      </w:r>
      <w:proofErr w:type="gramEnd"/>
    </w:p>
    <w:p w:rsidR="00E962F5" w:rsidRPr="00E962F5" w:rsidRDefault="00E962F5" w:rsidP="00E962F5">
      <w:pPr>
        <w:autoSpaceDE w:val="0"/>
        <w:spacing w:line="100" w:lineRule="atLeast"/>
        <w:ind w:firstLine="284"/>
        <w:rPr>
          <w:i/>
          <w:iCs/>
          <w:sz w:val="14"/>
          <w:szCs w:val="14"/>
        </w:rPr>
      </w:pPr>
      <w:r w:rsidRPr="00E962F5">
        <w:rPr>
          <w:sz w:val="14"/>
          <w:szCs w:val="14"/>
        </w:rPr>
        <w:t>Тел/факс. (846)212-99-83</w:t>
      </w:r>
    </w:p>
    <w:p w:rsidR="00E962F5" w:rsidRPr="00E962F5" w:rsidRDefault="00E962F5" w:rsidP="00E962F5">
      <w:pPr>
        <w:autoSpaceDE w:val="0"/>
        <w:snapToGrid w:val="0"/>
        <w:spacing w:line="100" w:lineRule="atLeast"/>
        <w:ind w:firstLine="284"/>
        <w:rPr>
          <w:sz w:val="14"/>
          <w:szCs w:val="14"/>
        </w:rPr>
      </w:pPr>
      <w:proofErr w:type="spellStart"/>
      <w:r w:rsidRPr="00E962F5">
        <w:rPr>
          <w:i/>
          <w:iCs/>
          <w:sz w:val="14"/>
          <w:szCs w:val="14"/>
        </w:rPr>
        <w:t>Электр</w:t>
      </w:r>
      <w:proofErr w:type="gramStart"/>
      <w:r w:rsidRPr="00E962F5">
        <w:rPr>
          <w:i/>
          <w:iCs/>
          <w:sz w:val="14"/>
          <w:szCs w:val="14"/>
        </w:rPr>
        <w:t>.п</w:t>
      </w:r>
      <w:proofErr w:type="gramEnd"/>
      <w:r w:rsidRPr="00E962F5">
        <w:rPr>
          <w:i/>
          <w:iCs/>
          <w:sz w:val="14"/>
          <w:szCs w:val="14"/>
        </w:rPr>
        <w:t>очта</w:t>
      </w:r>
      <w:proofErr w:type="spellEnd"/>
      <w:r w:rsidRPr="00E962F5">
        <w:rPr>
          <w:i/>
          <w:iCs/>
          <w:sz w:val="14"/>
          <w:szCs w:val="14"/>
        </w:rPr>
        <w:t xml:space="preserve">: </w:t>
      </w:r>
      <w:r w:rsidRPr="00E962F5">
        <w:rPr>
          <w:b/>
          <w:bCs/>
          <w:sz w:val="14"/>
          <w:szCs w:val="14"/>
          <w:lang w:val="en-US"/>
        </w:rPr>
        <w:t>e</w:t>
      </w:r>
      <w:r w:rsidRPr="00E962F5">
        <w:rPr>
          <w:b/>
          <w:bCs/>
          <w:sz w:val="14"/>
          <w:szCs w:val="14"/>
        </w:rPr>
        <w:t>-</w:t>
      </w:r>
      <w:r w:rsidRPr="00E962F5">
        <w:rPr>
          <w:b/>
          <w:bCs/>
          <w:sz w:val="14"/>
          <w:szCs w:val="14"/>
          <w:lang w:val="en-US"/>
        </w:rPr>
        <w:t>mail</w:t>
      </w:r>
      <w:r w:rsidRPr="00E962F5">
        <w:rPr>
          <w:b/>
          <w:bCs/>
          <w:sz w:val="14"/>
          <w:szCs w:val="14"/>
        </w:rPr>
        <w:t xml:space="preserve">: </w:t>
      </w:r>
      <w:hyperlink r:id="rId7" w:history="1">
        <w:r w:rsidRPr="00E962F5">
          <w:rPr>
            <w:rStyle w:val="a8"/>
            <w:b/>
            <w:bCs/>
            <w:sz w:val="14"/>
            <w:szCs w:val="14"/>
          </w:rPr>
          <w:t>sales@sfsi.ru</w:t>
        </w:r>
      </w:hyperlink>
    </w:p>
    <w:p w:rsidR="00E962F5" w:rsidRPr="00E962F5" w:rsidRDefault="00E962F5" w:rsidP="00E962F5">
      <w:pPr>
        <w:autoSpaceDE w:val="0"/>
        <w:snapToGrid w:val="0"/>
        <w:spacing w:line="100" w:lineRule="atLeast"/>
        <w:ind w:firstLine="284"/>
        <w:jc w:val="both"/>
        <w:rPr>
          <w:sz w:val="14"/>
          <w:szCs w:val="14"/>
        </w:rPr>
      </w:pPr>
      <w:r w:rsidRPr="00E962F5">
        <w:rPr>
          <w:sz w:val="14"/>
          <w:szCs w:val="14"/>
        </w:rPr>
        <w:t xml:space="preserve">Сайт компании: </w:t>
      </w:r>
      <w:hyperlink r:id="rId8" w:history="1">
        <w:r w:rsidRPr="00E962F5">
          <w:rPr>
            <w:rStyle w:val="a8"/>
            <w:sz w:val="14"/>
            <w:szCs w:val="14"/>
          </w:rPr>
          <w:t xml:space="preserve">www.sfsi.ru </w:t>
        </w:r>
      </w:hyperlink>
    </w:p>
    <w:sectPr w:rsidR="00E962F5" w:rsidRPr="00E962F5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2740D7F"/>
    <w:multiLevelType w:val="hybridMultilevel"/>
    <w:tmpl w:val="00D64F9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531"/>
    <w:rsid w:val="0001382E"/>
    <w:rsid w:val="0002195B"/>
    <w:rsid w:val="00025BB8"/>
    <w:rsid w:val="00034908"/>
    <w:rsid w:val="00035194"/>
    <w:rsid w:val="00044AE4"/>
    <w:rsid w:val="0004667B"/>
    <w:rsid w:val="000505B1"/>
    <w:rsid w:val="00051611"/>
    <w:rsid w:val="00057D61"/>
    <w:rsid w:val="0006281C"/>
    <w:rsid w:val="00065C02"/>
    <w:rsid w:val="00075964"/>
    <w:rsid w:val="00102616"/>
    <w:rsid w:val="0013246C"/>
    <w:rsid w:val="0018445B"/>
    <w:rsid w:val="00186B60"/>
    <w:rsid w:val="00187053"/>
    <w:rsid w:val="00193BC7"/>
    <w:rsid w:val="001A2BDC"/>
    <w:rsid w:val="001A7A64"/>
    <w:rsid w:val="001D0EBC"/>
    <w:rsid w:val="001E0500"/>
    <w:rsid w:val="001E26F7"/>
    <w:rsid w:val="00201783"/>
    <w:rsid w:val="002226DC"/>
    <w:rsid w:val="00224E61"/>
    <w:rsid w:val="00250B0D"/>
    <w:rsid w:val="0027659A"/>
    <w:rsid w:val="0028155C"/>
    <w:rsid w:val="00287EA4"/>
    <w:rsid w:val="00297185"/>
    <w:rsid w:val="002A2075"/>
    <w:rsid w:val="002B5B62"/>
    <w:rsid w:val="002B6D31"/>
    <w:rsid w:val="002C7E90"/>
    <w:rsid w:val="002F2BFA"/>
    <w:rsid w:val="002F2C0D"/>
    <w:rsid w:val="002F489A"/>
    <w:rsid w:val="002F73EA"/>
    <w:rsid w:val="003243BF"/>
    <w:rsid w:val="0033725F"/>
    <w:rsid w:val="0034013F"/>
    <w:rsid w:val="003416A0"/>
    <w:rsid w:val="00346FFF"/>
    <w:rsid w:val="0035363F"/>
    <w:rsid w:val="00380621"/>
    <w:rsid w:val="003848B0"/>
    <w:rsid w:val="003A2FD2"/>
    <w:rsid w:val="003A530F"/>
    <w:rsid w:val="003B05CD"/>
    <w:rsid w:val="003B0879"/>
    <w:rsid w:val="003B3B58"/>
    <w:rsid w:val="003C4EA3"/>
    <w:rsid w:val="003D535C"/>
    <w:rsid w:val="004176CC"/>
    <w:rsid w:val="0043400E"/>
    <w:rsid w:val="00445B68"/>
    <w:rsid w:val="00464334"/>
    <w:rsid w:val="00480766"/>
    <w:rsid w:val="004E5863"/>
    <w:rsid w:val="004E5C1B"/>
    <w:rsid w:val="004E6190"/>
    <w:rsid w:val="00525AE2"/>
    <w:rsid w:val="00541D32"/>
    <w:rsid w:val="00546BF7"/>
    <w:rsid w:val="00555260"/>
    <w:rsid w:val="00560F4F"/>
    <w:rsid w:val="00562796"/>
    <w:rsid w:val="00562E9D"/>
    <w:rsid w:val="005816BE"/>
    <w:rsid w:val="005A3D40"/>
    <w:rsid w:val="005B4BC2"/>
    <w:rsid w:val="005C546A"/>
    <w:rsid w:val="005C5759"/>
    <w:rsid w:val="005D1D82"/>
    <w:rsid w:val="005E0EB8"/>
    <w:rsid w:val="005F5DF9"/>
    <w:rsid w:val="00617BDA"/>
    <w:rsid w:val="00624CC2"/>
    <w:rsid w:val="006254BD"/>
    <w:rsid w:val="006331C8"/>
    <w:rsid w:val="006401BB"/>
    <w:rsid w:val="00662F74"/>
    <w:rsid w:val="00672649"/>
    <w:rsid w:val="006A0D59"/>
    <w:rsid w:val="006C2904"/>
    <w:rsid w:val="00713C88"/>
    <w:rsid w:val="00717642"/>
    <w:rsid w:val="00785D8D"/>
    <w:rsid w:val="00794466"/>
    <w:rsid w:val="007A1E42"/>
    <w:rsid w:val="007B6936"/>
    <w:rsid w:val="007C31B9"/>
    <w:rsid w:val="007C5074"/>
    <w:rsid w:val="007C6A79"/>
    <w:rsid w:val="007C724E"/>
    <w:rsid w:val="007C7F71"/>
    <w:rsid w:val="007D6604"/>
    <w:rsid w:val="007F0CB3"/>
    <w:rsid w:val="007F4455"/>
    <w:rsid w:val="007F4AB2"/>
    <w:rsid w:val="008125CA"/>
    <w:rsid w:val="00814302"/>
    <w:rsid w:val="00820234"/>
    <w:rsid w:val="00830CF4"/>
    <w:rsid w:val="00851945"/>
    <w:rsid w:val="00857913"/>
    <w:rsid w:val="00861B15"/>
    <w:rsid w:val="0089020F"/>
    <w:rsid w:val="0089669F"/>
    <w:rsid w:val="008A39B8"/>
    <w:rsid w:val="008C1697"/>
    <w:rsid w:val="008E32B1"/>
    <w:rsid w:val="008E6CB1"/>
    <w:rsid w:val="008E75E7"/>
    <w:rsid w:val="008F6A6B"/>
    <w:rsid w:val="008F7809"/>
    <w:rsid w:val="00914E8A"/>
    <w:rsid w:val="00921970"/>
    <w:rsid w:val="00952932"/>
    <w:rsid w:val="00964A79"/>
    <w:rsid w:val="009A5887"/>
    <w:rsid w:val="009A594A"/>
    <w:rsid w:val="009A746B"/>
    <w:rsid w:val="009C69F3"/>
    <w:rsid w:val="009E3C22"/>
    <w:rsid w:val="009F7548"/>
    <w:rsid w:val="00A17F83"/>
    <w:rsid w:val="00A247E1"/>
    <w:rsid w:val="00A26E1A"/>
    <w:rsid w:val="00A277F3"/>
    <w:rsid w:val="00A344E6"/>
    <w:rsid w:val="00A43BF9"/>
    <w:rsid w:val="00A5561F"/>
    <w:rsid w:val="00A57B17"/>
    <w:rsid w:val="00A6500B"/>
    <w:rsid w:val="00A65E2F"/>
    <w:rsid w:val="00A918CE"/>
    <w:rsid w:val="00A921F8"/>
    <w:rsid w:val="00A94547"/>
    <w:rsid w:val="00AB4AC7"/>
    <w:rsid w:val="00B02205"/>
    <w:rsid w:val="00B0467F"/>
    <w:rsid w:val="00B1245E"/>
    <w:rsid w:val="00B13411"/>
    <w:rsid w:val="00B27B98"/>
    <w:rsid w:val="00B50931"/>
    <w:rsid w:val="00B639C8"/>
    <w:rsid w:val="00B70DBF"/>
    <w:rsid w:val="00B75A3D"/>
    <w:rsid w:val="00BA3F94"/>
    <w:rsid w:val="00BE261D"/>
    <w:rsid w:val="00BE354D"/>
    <w:rsid w:val="00C2797D"/>
    <w:rsid w:val="00C27D2D"/>
    <w:rsid w:val="00C40BDF"/>
    <w:rsid w:val="00C45F55"/>
    <w:rsid w:val="00C602E6"/>
    <w:rsid w:val="00C65E1D"/>
    <w:rsid w:val="00C67B80"/>
    <w:rsid w:val="00CC53CB"/>
    <w:rsid w:val="00CD006A"/>
    <w:rsid w:val="00CE1B51"/>
    <w:rsid w:val="00CE7AB2"/>
    <w:rsid w:val="00CF2C98"/>
    <w:rsid w:val="00CF6B4A"/>
    <w:rsid w:val="00D1257F"/>
    <w:rsid w:val="00D227E4"/>
    <w:rsid w:val="00D742EF"/>
    <w:rsid w:val="00D75E62"/>
    <w:rsid w:val="00D768EB"/>
    <w:rsid w:val="00DA3F68"/>
    <w:rsid w:val="00DA7A4D"/>
    <w:rsid w:val="00DC2D7A"/>
    <w:rsid w:val="00DD2379"/>
    <w:rsid w:val="00DE7AC6"/>
    <w:rsid w:val="00DF222D"/>
    <w:rsid w:val="00E05B4A"/>
    <w:rsid w:val="00E2478D"/>
    <w:rsid w:val="00E317F0"/>
    <w:rsid w:val="00E33104"/>
    <w:rsid w:val="00E33D45"/>
    <w:rsid w:val="00E529EB"/>
    <w:rsid w:val="00E67568"/>
    <w:rsid w:val="00E71583"/>
    <w:rsid w:val="00E85D2E"/>
    <w:rsid w:val="00E91E6C"/>
    <w:rsid w:val="00E962F5"/>
    <w:rsid w:val="00EB4484"/>
    <w:rsid w:val="00EC181B"/>
    <w:rsid w:val="00EC19FF"/>
    <w:rsid w:val="00EC2F89"/>
    <w:rsid w:val="00EC3BD8"/>
    <w:rsid w:val="00EF2587"/>
    <w:rsid w:val="00F00385"/>
    <w:rsid w:val="00F013F7"/>
    <w:rsid w:val="00F04981"/>
    <w:rsid w:val="00F115BA"/>
    <w:rsid w:val="00F2297F"/>
    <w:rsid w:val="00F55E66"/>
    <w:rsid w:val="00F619DD"/>
    <w:rsid w:val="00F737EB"/>
    <w:rsid w:val="00F87907"/>
    <w:rsid w:val="00FD0441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E529EB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505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5B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E1B51"/>
    <w:pPr>
      <w:ind w:left="720"/>
      <w:contextualSpacing/>
    </w:pPr>
  </w:style>
  <w:style w:type="character" w:styleId="a8">
    <w:name w:val="Hyperlink"/>
    <w:rsid w:val="00E962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s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les@sfs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</vt:lpstr>
    </vt:vector>
  </TitlesOfParts>
  <Company>Microsoft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</dc:title>
  <dc:creator>Sveta</dc:creator>
  <cp:lastModifiedBy>User27</cp:lastModifiedBy>
  <cp:revision>6</cp:revision>
  <cp:lastPrinted>2017-10-05T16:21:00Z</cp:lastPrinted>
  <dcterms:created xsi:type="dcterms:W3CDTF">2021-01-12T05:22:00Z</dcterms:created>
  <dcterms:modified xsi:type="dcterms:W3CDTF">2022-01-12T07:04:00Z</dcterms:modified>
</cp:coreProperties>
</file>